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38" w:rsidRPr="00E27A38" w:rsidRDefault="00E27A38" w:rsidP="00FA2C5D">
      <w:pPr>
        <w:ind w:left="5387"/>
        <w:rPr>
          <w:b/>
          <w:caps/>
          <w:sz w:val="24"/>
          <w:lang w:val="uk-UA"/>
        </w:rPr>
      </w:pPr>
      <w:r w:rsidRPr="00E27A38">
        <w:rPr>
          <w:b/>
          <w:caps/>
          <w:sz w:val="24"/>
          <w:lang w:val="uk-UA"/>
        </w:rPr>
        <w:t>Проект</w:t>
      </w:r>
    </w:p>
    <w:p w:rsidR="00983C80" w:rsidRDefault="00983C80" w:rsidP="00FA2C5D">
      <w:pPr>
        <w:ind w:left="5387"/>
        <w:rPr>
          <w:sz w:val="24"/>
          <w:szCs w:val="26"/>
          <w:lang w:val="uk-UA"/>
        </w:rPr>
      </w:pPr>
      <w:r>
        <w:rPr>
          <w:sz w:val="24"/>
          <w:szCs w:val="26"/>
          <w:lang w:val="uk-UA"/>
        </w:rPr>
        <w:t>Додаток № 1</w:t>
      </w:r>
    </w:p>
    <w:p w:rsidR="00FA2C5D" w:rsidRPr="0020768D" w:rsidRDefault="00983C80" w:rsidP="00FA2C5D">
      <w:pPr>
        <w:ind w:left="5387"/>
        <w:rPr>
          <w:sz w:val="24"/>
          <w:szCs w:val="26"/>
          <w:lang w:val="uk-UA"/>
        </w:rPr>
      </w:pPr>
      <w:r>
        <w:rPr>
          <w:sz w:val="24"/>
          <w:szCs w:val="26"/>
          <w:lang w:val="uk-UA"/>
        </w:rPr>
        <w:t xml:space="preserve">до </w:t>
      </w:r>
      <w:r w:rsidR="00FA2C5D" w:rsidRPr="0020768D">
        <w:rPr>
          <w:sz w:val="24"/>
          <w:szCs w:val="26"/>
          <w:lang w:val="uk-UA"/>
        </w:rPr>
        <w:t>наказ</w:t>
      </w:r>
      <w:r>
        <w:rPr>
          <w:sz w:val="24"/>
          <w:szCs w:val="26"/>
          <w:lang w:val="uk-UA"/>
        </w:rPr>
        <w:t>у</w:t>
      </w:r>
      <w:r w:rsidR="00FA2C5D" w:rsidRPr="0020768D">
        <w:rPr>
          <w:sz w:val="24"/>
          <w:szCs w:val="26"/>
          <w:lang w:val="uk-UA"/>
        </w:rPr>
        <w:t xml:space="preserve"> управління освіти і науки Луганської обласної державної адміністрації</w:t>
      </w:r>
    </w:p>
    <w:p w:rsidR="00FA2C5D" w:rsidRPr="0020768D" w:rsidRDefault="00FA2C5D" w:rsidP="00FA2C5D">
      <w:pPr>
        <w:ind w:left="5387"/>
        <w:rPr>
          <w:sz w:val="24"/>
          <w:szCs w:val="26"/>
          <w:lang w:val="uk-UA"/>
        </w:rPr>
      </w:pPr>
      <w:r w:rsidRPr="0020768D">
        <w:rPr>
          <w:sz w:val="24"/>
          <w:szCs w:val="26"/>
          <w:lang w:val="uk-UA"/>
        </w:rPr>
        <w:t>«___»_________ 2012  № ___________</w:t>
      </w:r>
    </w:p>
    <w:p w:rsidR="00FA2C5D" w:rsidRPr="003B02A6" w:rsidRDefault="00FA2C5D" w:rsidP="00FA2C5D">
      <w:pPr>
        <w:ind w:firstLine="426"/>
        <w:jc w:val="center"/>
        <w:rPr>
          <w:b/>
          <w:lang w:val="uk-UA"/>
        </w:rPr>
      </w:pPr>
    </w:p>
    <w:p w:rsidR="00FA2C5D" w:rsidRPr="003B02A6" w:rsidRDefault="00FA2C5D" w:rsidP="00FA2C5D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>Порядок та умови проведення</w:t>
      </w:r>
    </w:p>
    <w:p w:rsidR="00FA2C5D" w:rsidRPr="003B02A6" w:rsidRDefault="00FA2C5D" w:rsidP="00FA2C5D">
      <w:pPr>
        <w:ind w:firstLine="540"/>
        <w:jc w:val="center"/>
        <w:rPr>
          <w:lang w:val="uk-UA"/>
        </w:rPr>
      </w:pPr>
      <w:r w:rsidRPr="003B02A6">
        <w:rPr>
          <w:lang w:val="uk-UA"/>
        </w:rPr>
        <w:t xml:space="preserve">ХІІ </w:t>
      </w:r>
      <w:r>
        <w:rPr>
          <w:lang w:val="uk-UA"/>
        </w:rPr>
        <w:t>обласного зльо</w:t>
      </w:r>
      <w:r w:rsidRPr="003B02A6">
        <w:rPr>
          <w:lang w:val="uk-UA"/>
        </w:rPr>
        <w:t>т</w:t>
      </w:r>
      <w:r>
        <w:rPr>
          <w:lang w:val="uk-UA"/>
        </w:rPr>
        <w:t>у</w:t>
      </w:r>
      <w:r w:rsidRPr="003B02A6">
        <w:rPr>
          <w:lang w:val="uk-UA"/>
        </w:rPr>
        <w:t xml:space="preserve"> юних </w:t>
      </w:r>
    </w:p>
    <w:p w:rsidR="00FA2C5D" w:rsidRPr="003B02A6" w:rsidRDefault="00FA2C5D" w:rsidP="00FA2C5D">
      <w:pPr>
        <w:ind w:firstLine="540"/>
        <w:jc w:val="center"/>
        <w:rPr>
          <w:lang w:val="uk-UA"/>
        </w:rPr>
      </w:pPr>
      <w:r w:rsidRPr="003B02A6">
        <w:rPr>
          <w:lang w:val="uk-UA"/>
        </w:rPr>
        <w:t xml:space="preserve">туристів-краєзнавців, активістів руху </w:t>
      </w:r>
    </w:p>
    <w:p w:rsidR="00FA2C5D" w:rsidRPr="003B02A6" w:rsidRDefault="00FA2C5D" w:rsidP="00FA2C5D">
      <w:pPr>
        <w:ind w:firstLine="540"/>
        <w:jc w:val="center"/>
        <w:rPr>
          <w:lang w:val="uk-UA"/>
        </w:rPr>
      </w:pPr>
      <w:r>
        <w:rPr>
          <w:lang w:val="uk-UA"/>
        </w:rPr>
        <w:t>учнівської молоді «</w:t>
      </w:r>
      <w:r w:rsidRPr="003B02A6">
        <w:rPr>
          <w:lang w:val="uk-UA"/>
        </w:rPr>
        <w:t>Моя земля – земля моїх батьків</w:t>
      </w:r>
      <w:r>
        <w:rPr>
          <w:lang w:val="uk-UA"/>
        </w:rPr>
        <w:t>», присвяченого</w:t>
      </w:r>
      <w:r w:rsidRPr="003B02A6">
        <w:rPr>
          <w:lang w:val="uk-UA"/>
        </w:rPr>
        <w:t xml:space="preserve"> 70-й річниці утворення молодіжної підпільної організації «Молода гвардія»</w:t>
      </w:r>
    </w:p>
    <w:p w:rsidR="00FA2C5D" w:rsidRPr="003B02A6" w:rsidRDefault="00FA2C5D" w:rsidP="00FA2C5D">
      <w:pPr>
        <w:ind w:firstLine="540"/>
        <w:jc w:val="both"/>
        <w:rPr>
          <w:lang w:val="uk-UA"/>
        </w:rPr>
      </w:pPr>
    </w:p>
    <w:p w:rsidR="00FA2C5D" w:rsidRPr="003B02A6" w:rsidRDefault="008D4238" w:rsidP="00FA2C5D">
      <w:pPr>
        <w:ind w:firstLine="540"/>
        <w:jc w:val="center"/>
        <w:rPr>
          <w:i/>
          <w:u w:val="single"/>
          <w:lang w:val="uk-UA"/>
        </w:rPr>
      </w:pPr>
      <w:r>
        <w:rPr>
          <w:i/>
          <w:u w:val="single"/>
          <w:lang w:val="uk-UA"/>
        </w:rPr>
        <w:t>1</w:t>
      </w:r>
      <w:r w:rsidR="00FA2C5D" w:rsidRPr="003B02A6">
        <w:rPr>
          <w:i/>
          <w:u w:val="single"/>
          <w:lang w:val="uk-UA"/>
        </w:rPr>
        <w:t>.ТЕРМІНИ ТА МІСЦЕ ПРОВЕДЕННЯ</w:t>
      </w:r>
    </w:p>
    <w:p w:rsidR="00201284" w:rsidRDefault="00FA2C5D" w:rsidP="0020768D">
      <w:pPr>
        <w:ind w:firstLine="540"/>
        <w:jc w:val="both"/>
        <w:rPr>
          <w:szCs w:val="28"/>
          <w:lang w:val="uk-UA"/>
        </w:rPr>
      </w:pPr>
      <w:r w:rsidRPr="003B02A6">
        <w:rPr>
          <w:lang w:val="uk-UA"/>
        </w:rPr>
        <w:t xml:space="preserve">Проведення </w:t>
      </w:r>
      <w:r w:rsidR="0020768D" w:rsidRPr="003B02A6">
        <w:rPr>
          <w:lang w:val="uk-UA"/>
        </w:rPr>
        <w:t xml:space="preserve">ХІІ </w:t>
      </w:r>
      <w:r w:rsidR="0020768D">
        <w:rPr>
          <w:lang w:val="uk-UA"/>
        </w:rPr>
        <w:t>обласного зльо</w:t>
      </w:r>
      <w:r w:rsidR="0020768D" w:rsidRPr="003B02A6">
        <w:rPr>
          <w:lang w:val="uk-UA"/>
        </w:rPr>
        <w:t>т</w:t>
      </w:r>
      <w:r w:rsidR="0020768D">
        <w:rPr>
          <w:lang w:val="uk-UA"/>
        </w:rPr>
        <w:t>у</w:t>
      </w:r>
      <w:r w:rsidR="0020768D" w:rsidRPr="003B02A6">
        <w:rPr>
          <w:lang w:val="uk-UA"/>
        </w:rPr>
        <w:t xml:space="preserve"> юних туристів-краєзнавців, активістів руху </w:t>
      </w:r>
      <w:r w:rsidR="0020768D">
        <w:rPr>
          <w:lang w:val="uk-UA"/>
        </w:rPr>
        <w:t>учнівської молоді «</w:t>
      </w:r>
      <w:r w:rsidR="0020768D" w:rsidRPr="003B02A6">
        <w:rPr>
          <w:lang w:val="uk-UA"/>
        </w:rPr>
        <w:t>Моя земля – земля моїх батьків</w:t>
      </w:r>
      <w:r w:rsidR="0020768D">
        <w:rPr>
          <w:lang w:val="uk-UA"/>
        </w:rPr>
        <w:t>», присвяченого</w:t>
      </w:r>
      <w:r w:rsidR="0020768D" w:rsidRPr="003B02A6">
        <w:rPr>
          <w:lang w:val="uk-UA"/>
        </w:rPr>
        <w:t xml:space="preserve"> 70-й річниці утворення молодіжної підпільної організації «Молода гвардія»</w:t>
      </w:r>
      <w:r w:rsidR="0020768D">
        <w:rPr>
          <w:lang w:val="uk-UA"/>
        </w:rPr>
        <w:t xml:space="preserve"> (далі – </w:t>
      </w:r>
      <w:r>
        <w:rPr>
          <w:lang w:val="uk-UA"/>
        </w:rPr>
        <w:t>Зл</w:t>
      </w:r>
      <w:r w:rsidR="0020768D">
        <w:rPr>
          <w:lang w:val="uk-UA"/>
        </w:rPr>
        <w:t>і</w:t>
      </w:r>
      <w:r>
        <w:rPr>
          <w:lang w:val="uk-UA"/>
        </w:rPr>
        <w:t>т</w:t>
      </w:r>
      <w:r w:rsidR="0020768D">
        <w:rPr>
          <w:lang w:val="uk-UA"/>
        </w:rPr>
        <w:t>)</w:t>
      </w:r>
      <w:r w:rsidRPr="003B02A6">
        <w:rPr>
          <w:lang w:val="uk-UA"/>
        </w:rPr>
        <w:t xml:space="preserve"> планується провести з 18 по 21 вересня 2012 року в </w:t>
      </w:r>
      <w:r w:rsidR="00201284">
        <w:rPr>
          <w:szCs w:val="28"/>
          <w:lang w:val="uk-UA"/>
        </w:rPr>
        <w:t xml:space="preserve">м. Ровеньки на базі </w:t>
      </w:r>
      <w:r w:rsidR="00201284">
        <w:rPr>
          <w:szCs w:val="28"/>
          <w:lang w:val="uk-UA"/>
        </w:rPr>
        <w:t>Ровеньківського центру дитячого туризму, краєзнавства, спорту</w:t>
      </w:r>
      <w:r w:rsidR="0020768D" w:rsidRPr="0020768D">
        <w:rPr>
          <w:szCs w:val="28"/>
          <w:lang w:val="uk-UA"/>
        </w:rPr>
        <w:t xml:space="preserve"> та екскурсій учнівської молоді.</w:t>
      </w:r>
    </w:p>
    <w:p w:rsidR="00FA2C5D" w:rsidRPr="003B02A6" w:rsidRDefault="00FA2C5D" w:rsidP="0020768D">
      <w:pPr>
        <w:ind w:right="75" w:firstLine="540"/>
        <w:jc w:val="both"/>
        <w:rPr>
          <w:szCs w:val="28"/>
          <w:lang w:val="uk-UA"/>
        </w:rPr>
      </w:pPr>
    </w:p>
    <w:p w:rsidR="00FA2C5D" w:rsidRPr="003B02A6" w:rsidRDefault="008D4238" w:rsidP="0020768D">
      <w:pPr>
        <w:ind w:firstLine="540"/>
        <w:jc w:val="center"/>
        <w:rPr>
          <w:i/>
          <w:u w:val="single"/>
          <w:lang w:val="uk-UA"/>
        </w:rPr>
      </w:pPr>
      <w:r>
        <w:rPr>
          <w:i/>
          <w:u w:val="single"/>
          <w:lang w:val="uk-UA"/>
        </w:rPr>
        <w:t>2</w:t>
      </w:r>
      <w:r w:rsidR="00FA2C5D" w:rsidRPr="003B02A6">
        <w:rPr>
          <w:i/>
          <w:u w:val="single"/>
          <w:lang w:val="uk-UA"/>
        </w:rPr>
        <w:t>.КЕРІВНИЦТВО ЗЛЬОТОМ</w:t>
      </w:r>
    </w:p>
    <w:p w:rsidR="00FA2C5D" w:rsidRDefault="00FA2C5D" w:rsidP="0020768D">
      <w:pPr>
        <w:pStyle w:val="af4"/>
        <w:ind w:firstLine="540"/>
      </w:pPr>
      <w:r w:rsidRPr="003B02A6">
        <w:t xml:space="preserve">Загальне керівництво зльотом здійснює управління освіти і науки Луганської облдержадміністрації. Безпосереднє керівництво здійснює Луганський обласний центр дитячо-юнацького туризму і краєзнавства та головна суддівська колегія </w:t>
      </w:r>
      <w:r>
        <w:t>Зльоту</w:t>
      </w:r>
      <w:r w:rsidRPr="003B02A6">
        <w:t>.</w:t>
      </w:r>
    </w:p>
    <w:p w:rsidR="00FA2C5D" w:rsidRPr="003B02A6" w:rsidRDefault="00FA2C5D" w:rsidP="009A7CB9">
      <w:pPr>
        <w:pStyle w:val="af4"/>
        <w:spacing w:line="216" w:lineRule="auto"/>
        <w:ind w:firstLine="539"/>
      </w:pPr>
    </w:p>
    <w:p w:rsidR="00FA2C5D" w:rsidRPr="003B02A6" w:rsidRDefault="008D4238" w:rsidP="00FA2C5D">
      <w:pPr>
        <w:ind w:firstLine="540"/>
        <w:jc w:val="center"/>
        <w:rPr>
          <w:i/>
          <w:u w:val="single"/>
          <w:lang w:val="uk-UA"/>
        </w:rPr>
      </w:pPr>
      <w:r>
        <w:rPr>
          <w:i/>
          <w:u w:val="single"/>
          <w:lang w:val="uk-UA"/>
        </w:rPr>
        <w:t>3</w:t>
      </w:r>
      <w:r w:rsidR="00FA2C5D" w:rsidRPr="003B02A6">
        <w:rPr>
          <w:i/>
          <w:u w:val="single"/>
          <w:lang w:val="uk-UA"/>
        </w:rPr>
        <w:t>.УЧАСНИКИ ЗЛЬОТУ</w:t>
      </w:r>
    </w:p>
    <w:p w:rsidR="00FA2C5D" w:rsidRPr="003B02A6" w:rsidRDefault="00FA2C5D" w:rsidP="00FA2C5D">
      <w:pPr>
        <w:pStyle w:val="af6"/>
        <w:ind w:firstLine="540"/>
      </w:pPr>
      <w:r w:rsidRPr="003B02A6">
        <w:t xml:space="preserve">До участі у </w:t>
      </w:r>
      <w:r>
        <w:t>Зльоті</w:t>
      </w:r>
      <w:r w:rsidRPr="003B02A6">
        <w:t xml:space="preserve"> допускаються збірні команди від міст і районів</w:t>
      </w:r>
      <w:r>
        <w:t xml:space="preserve"> області</w:t>
      </w:r>
      <w:r w:rsidRPr="003B02A6">
        <w:t>, до складу яких входять учні 1996-</w:t>
      </w:r>
      <w:r w:rsidR="003D40E9">
        <w:t>2000</w:t>
      </w:r>
      <w:r w:rsidRPr="003B02A6">
        <w:t xml:space="preserve"> </w:t>
      </w:r>
      <w:proofErr w:type="spellStart"/>
      <w:r w:rsidRPr="003B02A6">
        <w:t>р.н</w:t>
      </w:r>
      <w:proofErr w:type="spellEnd"/>
      <w:r w:rsidRPr="003B02A6">
        <w:t>. - члени туристсько-краєзнавчих гуртків і пошукових загонів навчальних закладів. Від ЛОЦДЮТіК та кожного міста, району до змагань допускається одна команда, від м. Луганська – 4 команди.</w:t>
      </w:r>
    </w:p>
    <w:p w:rsidR="00FA2C5D" w:rsidRPr="003B02A6" w:rsidRDefault="00FA2C5D" w:rsidP="00FA2C5D">
      <w:pPr>
        <w:pStyle w:val="af6"/>
        <w:ind w:firstLine="540"/>
      </w:pPr>
      <w:r>
        <w:t>Дозволяється участь у З</w:t>
      </w:r>
      <w:r w:rsidRPr="003B02A6">
        <w:t>льоті учня (</w:t>
      </w:r>
      <w:r w:rsidR="003D40E9">
        <w:t>не більше одного в команді) 2001</w:t>
      </w:r>
      <w:r w:rsidRPr="003B02A6">
        <w:t xml:space="preserve"> року народження, який виявив відповідний рівень знань у пошуково–дослід</w:t>
      </w:r>
      <w:bookmarkStart w:id="0" w:name="_GoBack"/>
      <w:bookmarkEnd w:id="0"/>
      <w:r w:rsidRPr="003B02A6">
        <w:t xml:space="preserve">ницькій роботі і має </w:t>
      </w:r>
      <w:proofErr w:type="spellStart"/>
      <w:r w:rsidRPr="003B02A6">
        <w:t>спецдопуск</w:t>
      </w:r>
      <w:proofErr w:type="spellEnd"/>
      <w:r w:rsidRPr="003B02A6">
        <w:t xml:space="preserve"> лікарсько-фізкультурного диспансеру.</w:t>
      </w:r>
    </w:p>
    <w:p w:rsidR="00FA2C5D" w:rsidRPr="003B02A6" w:rsidRDefault="00FA2C5D" w:rsidP="00FA2C5D">
      <w:pPr>
        <w:pStyle w:val="af6"/>
        <w:ind w:firstLine="540"/>
      </w:pPr>
      <w:r w:rsidRPr="003B02A6">
        <w:t>Кількісний склад команди становить 10 осіб. З них 8 учнів (не менше 2-х дівчат) та 2 керівники, з них – 1 суддя.</w:t>
      </w:r>
    </w:p>
    <w:p w:rsidR="00FA2C5D" w:rsidRPr="003B02A6" w:rsidRDefault="00FA2C5D" w:rsidP="009A7CB9">
      <w:pPr>
        <w:pStyle w:val="af6"/>
        <w:spacing w:line="192" w:lineRule="auto"/>
        <w:ind w:firstLine="539"/>
        <w:jc w:val="center"/>
      </w:pPr>
    </w:p>
    <w:p w:rsidR="00FA2C5D" w:rsidRPr="003B02A6" w:rsidRDefault="008D4238" w:rsidP="00FA2C5D">
      <w:pPr>
        <w:pStyle w:val="af6"/>
        <w:ind w:firstLine="540"/>
        <w:jc w:val="center"/>
        <w:rPr>
          <w:u w:val="single"/>
        </w:rPr>
      </w:pPr>
      <w:r>
        <w:rPr>
          <w:u w:val="single"/>
        </w:rPr>
        <w:t>4</w:t>
      </w:r>
      <w:r w:rsidR="00FA2C5D" w:rsidRPr="003B02A6">
        <w:rPr>
          <w:u w:val="single"/>
        </w:rPr>
        <w:t>.ПРОГРАМА ЗЛЬОТУ</w:t>
      </w:r>
    </w:p>
    <w:p w:rsidR="00FA2C5D" w:rsidRPr="003B02A6" w:rsidRDefault="00FA2C5D" w:rsidP="00FA2C5D">
      <w:pPr>
        <w:pStyle w:val="af6"/>
        <w:ind w:firstLine="540"/>
      </w:pPr>
      <w:r w:rsidRPr="003B02A6">
        <w:t xml:space="preserve">Програма </w:t>
      </w:r>
      <w:r>
        <w:t>Зльоту</w:t>
      </w:r>
      <w:r w:rsidRPr="003B02A6">
        <w:t xml:space="preserve"> передбачає роботу за такими напрямами туристсько-краєзнавчих досліджень: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історичне краєзнавство;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археологія;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 xml:space="preserve">екологія; 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геологія;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географічне краєзнавство;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фольклор і етнографія.</w:t>
      </w:r>
    </w:p>
    <w:p w:rsidR="00FA2C5D" w:rsidRPr="003B02A6" w:rsidRDefault="00FA2C5D" w:rsidP="00FA2C5D">
      <w:pPr>
        <w:pStyle w:val="af6"/>
        <w:ind w:firstLine="540"/>
      </w:pPr>
      <w:r w:rsidRPr="003B02A6">
        <w:t>До комплексного заліку відносяться такі види змагань: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  <w:rPr>
          <w:b/>
          <w:u w:val="single"/>
        </w:rPr>
      </w:pPr>
      <w:proofErr w:type="spellStart"/>
      <w:r w:rsidRPr="003B02A6">
        <w:rPr>
          <w:b/>
          <w:u w:val="single"/>
        </w:rPr>
        <w:t>Туристсько</w:t>
      </w:r>
      <w:proofErr w:type="spellEnd"/>
      <w:r w:rsidRPr="003B02A6">
        <w:rPr>
          <w:b/>
          <w:u w:val="single"/>
        </w:rPr>
        <w:t xml:space="preserve"> – краєзнавчий експедиційний маршрут.</w:t>
      </w:r>
    </w:p>
    <w:p w:rsidR="00FA2C5D" w:rsidRPr="003B02A6" w:rsidRDefault="00FA2C5D" w:rsidP="00FA2C5D">
      <w:pPr>
        <w:pStyle w:val="af6"/>
        <w:ind w:firstLine="540"/>
      </w:pPr>
      <w:r w:rsidRPr="003B02A6">
        <w:lastRenderedPageBreak/>
        <w:t>Під час проходження маршруту учасники змагаються з навичок польової краєзнавчої роботи, техніки пішохідного туризму та орієнтування.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  <w:rPr>
          <w:b/>
          <w:u w:val="single"/>
        </w:rPr>
      </w:pPr>
      <w:r w:rsidRPr="003B02A6">
        <w:rPr>
          <w:b/>
          <w:u w:val="single"/>
        </w:rPr>
        <w:t>Творчі майстерні.</w:t>
      </w:r>
    </w:p>
    <w:p w:rsidR="00FA2C5D" w:rsidRPr="003B02A6" w:rsidRDefault="00FA2C5D" w:rsidP="00FA2C5D">
      <w:pPr>
        <w:pStyle w:val="af6"/>
        <w:ind w:firstLine="540"/>
      </w:pPr>
      <w:r w:rsidRPr="003B02A6">
        <w:t>У кожній з трьох творчих майстерень бере участь один учасник від команди. Він представляє пошуково-дослідницьку роботу гуртка, експедиційного загону, творчого об’єднання тощо, членом якого він є. Для десятихвилинного виступу необхідно мати повний текст виступу або тези та ілюстративний матеріал.</w:t>
      </w:r>
    </w:p>
    <w:p w:rsidR="00FA2C5D" w:rsidRPr="003B02A6" w:rsidRDefault="00FA2C5D" w:rsidP="00FA2C5D">
      <w:pPr>
        <w:pStyle w:val="af6"/>
        <w:ind w:firstLine="540"/>
      </w:pPr>
      <w:r w:rsidRPr="003B02A6">
        <w:t xml:space="preserve">Обов’язковий заліковий вид змагань - </w:t>
      </w:r>
      <w:r w:rsidRPr="003B02A6">
        <w:rPr>
          <w:b/>
          <w:u w:val="single"/>
        </w:rPr>
        <w:t>конкурсна програма.</w:t>
      </w:r>
    </w:p>
    <w:p w:rsidR="00FA2C5D" w:rsidRPr="003B02A6" w:rsidRDefault="00FA2C5D" w:rsidP="00FA2C5D">
      <w:pPr>
        <w:pStyle w:val="af6"/>
        <w:ind w:firstLine="540"/>
      </w:pPr>
      <w:r w:rsidRPr="003B02A6">
        <w:t xml:space="preserve">На </w:t>
      </w:r>
      <w:r>
        <w:t>Зльоті</w:t>
      </w:r>
      <w:r w:rsidRPr="003B02A6">
        <w:t xml:space="preserve"> будуть проведені конкурси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візитна картка команди;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туристсько-краєзнавча вікторина;</w:t>
      </w:r>
    </w:p>
    <w:p w:rsidR="00FA2C5D" w:rsidRPr="003B02A6" w:rsidRDefault="00FA2C5D" w:rsidP="00FA2C5D">
      <w:pPr>
        <w:pStyle w:val="af6"/>
        <w:numPr>
          <w:ilvl w:val="0"/>
          <w:numId w:val="1"/>
        </w:numPr>
        <w:ind w:left="0" w:firstLine="540"/>
      </w:pPr>
      <w:r w:rsidRPr="003B02A6">
        <w:t>конкурс відеофільмів патріотичної тематики.</w:t>
      </w:r>
    </w:p>
    <w:p w:rsidR="00FA2C5D" w:rsidRPr="003B02A6" w:rsidRDefault="00FA2C5D" w:rsidP="00FA2C5D">
      <w:pPr>
        <w:pStyle w:val="af6"/>
        <w:ind w:firstLine="540"/>
      </w:pPr>
      <w:r w:rsidRPr="003B02A6">
        <w:t>Зліт проводиться відповідно до Умов проведення туристсько–краєзнавчого маршруту, творчих майстерень, конкурсної програми та даного Положення.</w:t>
      </w:r>
    </w:p>
    <w:p w:rsidR="00FA2C5D" w:rsidRPr="003B02A6" w:rsidRDefault="00FA2C5D" w:rsidP="00FA2C5D">
      <w:pPr>
        <w:pStyle w:val="af6"/>
        <w:ind w:firstLine="540"/>
      </w:pPr>
      <w:r w:rsidRPr="003B02A6">
        <w:t xml:space="preserve">Умови проведення програмних видів </w:t>
      </w:r>
      <w:r>
        <w:t>Зльоту</w:t>
      </w:r>
      <w:r w:rsidRPr="003B02A6">
        <w:t xml:space="preserve"> будуть надіслані командам після одержання від них </w:t>
      </w:r>
      <w:r>
        <w:t xml:space="preserve">попередніх </w:t>
      </w:r>
      <w:r w:rsidRPr="003B02A6">
        <w:t>заяв</w:t>
      </w:r>
      <w:r>
        <w:t>о</w:t>
      </w:r>
      <w:r w:rsidRPr="003B02A6">
        <w:t>к про участь у даному заході.</w:t>
      </w:r>
    </w:p>
    <w:p w:rsidR="00FA2C5D" w:rsidRPr="003B02A6" w:rsidRDefault="00FA2C5D" w:rsidP="009A7CB9">
      <w:pPr>
        <w:pStyle w:val="af6"/>
        <w:spacing w:line="192" w:lineRule="auto"/>
        <w:ind w:firstLine="539"/>
        <w:jc w:val="center"/>
        <w:rPr>
          <w:i/>
          <w:u w:val="single"/>
        </w:rPr>
      </w:pPr>
    </w:p>
    <w:p w:rsidR="00FA2C5D" w:rsidRPr="003B02A6" w:rsidRDefault="008D4238" w:rsidP="00FA2C5D">
      <w:pPr>
        <w:pStyle w:val="af6"/>
        <w:ind w:firstLine="540"/>
        <w:jc w:val="center"/>
        <w:rPr>
          <w:i/>
          <w:u w:val="single"/>
        </w:rPr>
      </w:pPr>
      <w:r>
        <w:rPr>
          <w:i/>
          <w:u w:val="single"/>
        </w:rPr>
        <w:t>5</w:t>
      </w:r>
      <w:r w:rsidR="00FA2C5D" w:rsidRPr="003B02A6">
        <w:rPr>
          <w:i/>
          <w:u w:val="single"/>
        </w:rPr>
        <w:t>.ДОКУМЕНТАЦІЯ</w:t>
      </w:r>
    </w:p>
    <w:p w:rsidR="00FA2C5D" w:rsidRPr="003B02A6" w:rsidRDefault="00FA2C5D" w:rsidP="00FA2C5D">
      <w:pPr>
        <w:pStyle w:val="af6"/>
        <w:ind w:firstLine="540"/>
      </w:pPr>
      <w:r w:rsidRPr="003B02A6">
        <w:t>Попередні заявки, затверджені печаткою закладу освіти</w:t>
      </w:r>
      <w:r>
        <w:t xml:space="preserve">, </w:t>
      </w:r>
      <w:r w:rsidRPr="003B02A6">
        <w:t xml:space="preserve">щодо участі у </w:t>
      </w:r>
      <w:r>
        <w:t>Зльоті</w:t>
      </w:r>
      <w:r w:rsidRPr="003B02A6">
        <w:t xml:space="preserve"> надсилаються до </w:t>
      </w:r>
      <w:r w:rsidR="00E10445">
        <w:t>1</w:t>
      </w:r>
      <w:r w:rsidR="00897257">
        <w:t>0</w:t>
      </w:r>
      <w:r w:rsidRPr="003B02A6">
        <w:t xml:space="preserve"> вересня 2012 року на адресу Луганського обласного центру дитячо-юнацького туризму і краєзнавства.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Іменні заявки на кожну команду, оформлені згідно Правил, подаються до мандатної комісії у день заїзду (до 1</w:t>
      </w:r>
      <w:r w:rsidR="00E10445">
        <w:t>7</w:t>
      </w:r>
      <w:r w:rsidRPr="003B02A6">
        <w:t xml:space="preserve">.00). Разом </w:t>
      </w:r>
      <w:r>
        <w:t>і</w:t>
      </w:r>
      <w:r w:rsidRPr="003B02A6">
        <w:t>з заявкою подаються: свідоцтва  про народження або паспорти, учнівські квитки або довідки з місця навчання з фотографією, завірені печаткою, що перекриває фотографію на одну третину, підписані директором навчального закладу за поточний навчальний рік; наказ про відрядження команди на зліт, страхові поліси.</w:t>
      </w:r>
    </w:p>
    <w:p w:rsidR="00FA2C5D" w:rsidRPr="003B02A6" w:rsidRDefault="00FA2C5D" w:rsidP="009A7CB9">
      <w:pPr>
        <w:pStyle w:val="af6"/>
        <w:spacing w:line="192" w:lineRule="auto"/>
        <w:ind w:firstLine="539"/>
        <w:jc w:val="center"/>
      </w:pPr>
    </w:p>
    <w:p w:rsidR="00FA2C5D" w:rsidRPr="003B02A6" w:rsidRDefault="008D4238" w:rsidP="00FA2C5D">
      <w:pPr>
        <w:pStyle w:val="af6"/>
        <w:ind w:right="-1" w:firstLine="540"/>
        <w:jc w:val="center"/>
        <w:rPr>
          <w:i/>
          <w:u w:val="single"/>
        </w:rPr>
      </w:pPr>
      <w:r>
        <w:rPr>
          <w:i/>
          <w:u w:val="single"/>
        </w:rPr>
        <w:t>8</w:t>
      </w:r>
      <w:r w:rsidR="00FA2C5D" w:rsidRPr="003B02A6">
        <w:rPr>
          <w:i/>
          <w:u w:val="single"/>
        </w:rPr>
        <w:t>.УМОВИ РОЗМІЩЕННЯ КОМАНД</w:t>
      </w:r>
      <w:r w:rsidR="00FA2C5D" w:rsidRPr="003B02A6">
        <w:rPr>
          <w:rFonts w:ascii="Courier New" w:hAnsi="Courier New" w:cs="Courier New"/>
          <w:color w:val="000000"/>
          <w:szCs w:val="28"/>
          <w:lang w:eastAsia="uk-UA"/>
        </w:rPr>
        <w:t xml:space="preserve"> </w:t>
      </w:r>
    </w:p>
    <w:p w:rsidR="00FA2C5D" w:rsidRDefault="00FA2C5D" w:rsidP="00426992">
      <w:pPr>
        <w:ind w:firstLine="567"/>
        <w:jc w:val="both"/>
        <w:rPr>
          <w:lang w:val="uk-UA"/>
        </w:rPr>
      </w:pPr>
      <w:r w:rsidRPr="003B02A6">
        <w:rPr>
          <w:lang w:val="uk-UA"/>
        </w:rPr>
        <w:t xml:space="preserve">На місці </w:t>
      </w:r>
      <w:r>
        <w:rPr>
          <w:lang w:val="uk-UA"/>
        </w:rPr>
        <w:t>Зльоту</w:t>
      </w:r>
      <w:r w:rsidRPr="003B02A6">
        <w:rPr>
          <w:lang w:val="uk-UA"/>
        </w:rPr>
        <w:t xml:space="preserve"> делегації розташовуються в польових умовах, при цьому вони повинні мати необхідне спорядження для розміщення та приготування їжі. Необхідні продукти харчування кожна делегація повинна мати з собою. Команди повинні бути забезпечені водою, яка відповідає вимогам </w:t>
      </w:r>
      <w:r>
        <w:rPr>
          <w:lang w:val="uk-UA"/>
        </w:rPr>
        <w:t xml:space="preserve">державним санітарним нормам. </w:t>
      </w:r>
      <w:r w:rsidRPr="003B02A6">
        <w:rPr>
          <w:lang w:val="uk-UA"/>
        </w:rPr>
        <w:t xml:space="preserve">До місця </w:t>
      </w:r>
      <w:r>
        <w:rPr>
          <w:lang w:val="uk-UA"/>
        </w:rPr>
        <w:t>Зльоту</w:t>
      </w:r>
      <w:r w:rsidRPr="003B02A6">
        <w:rPr>
          <w:lang w:val="uk-UA"/>
        </w:rPr>
        <w:t xml:space="preserve"> команди добираються самостійно. Прибуття команд 18 вересня 2012 року до 15.00.</w:t>
      </w:r>
    </w:p>
    <w:p w:rsidR="00FA2C5D" w:rsidRPr="003B02A6" w:rsidRDefault="00FA2C5D" w:rsidP="009A7CB9">
      <w:pPr>
        <w:spacing w:line="192" w:lineRule="auto"/>
        <w:ind w:firstLine="567"/>
        <w:rPr>
          <w:lang w:val="uk-UA"/>
        </w:rPr>
      </w:pPr>
    </w:p>
    <w:p w:rsidR="00FA2C5D" w:rsidRPr="003B02A6" w:rsidRDefault="008D4238" w:rsidP="00FA2C5D">
      <w:pPr>
        <w:pStyle w:val="af6"/>
        <w:ind w:right="-1" w:firstLine="540"/>
        <w:jc w:val="center"/>
      </w:pPr>
      <w:r>
        <w:rPr>
          <w:i/>
          <w:u w:val="single"/>
        </w:rPr>
        <w:t>9</w:t>
      </w:r>
      <w:r w:rsidR="00FA2C5D" w:rsidRPr="003B02A6">
        <w:rPr>
          <w:i/>
          <w:u w:val="single"/>
        </w:rPr>
        <w:t>.ПІДВЕДЕННЯ ПІДСУМКІВ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Командний результат визначається за сумою місць за туристсько-краєзнавчий маршрут, виступу в творчих майстернях та участі в конкурсній програмі. При рівності суми місць перевага надається командам, які мають кращий результат на дистанції туристсько-краєзнавчого маршруту.</w:t>
      </w:r>
    </w:p>
    <w:p w:rsidR="00FA2C5D" w:rsidRPr="003B02A6" w:rsidRDefault="00FA2C5D" w:rsidP="00FA2C5D">
      <w:pPr>
        <w:pStyle w:val="af6"/>
        <w:ind w:right="-1" w:firstLine="540"/>
      </w:pPr>
      <w:r>
        <w:t>Результати виступу команд в</w:t>
      </w:r>
      <w:r w:rsidRPr="003B02A6">
        <w:t xml:space="preserve"> окремих видах визначаються згідно </w:t>
      </w:r>
      <w:r w:rsidR="008D4238">
        <w:t>умов (додаток №1)</w:t>
      </w:r>
      <w:r w:rsidRPr="003B02A6">
        <w:t>.</w:t>
      </w:r>
    </w:p>
    <w:p w:rsidR="00FA2C5D" w:rsidRPr="003B02A6" w:rsidRDefault="00FA2C5D" w:rsidP="009A7CB9">
      <w:pPr>
        <w:pStyle w:val="af6"/>
        <w:spacing w:line="192" w:lineRule="auto"/>
        <w:ind w:firstLine="539"/>
      </w:pPr>
    </w:p>
    <w:p w:rsidR="00FA2C5D" w:rsidRPr="003B02A6" w:rsidRDefault="008D4238" w:rsidP="00FA2C5D">
      <w:pPr>
        <w:pStyle w:val="af6"/>
        <w:ind w:right="-1" w:firstLine="540"/>
        <w:jc w:val="center"/>
      </w:pPr>
      <w:r>
        <w:rPr>
          <w:i/>
          <w:u w:val="single"/>
        </w:rPr>
        <w:t>10</w:t>
      </w:r>
      <w:r w:rsidR="00FA2C5D" w:rsidRPr="003B02A6">
        <w:rPr>
          <w:i/>
          <w:u w:val="single"/>
        </w:rPr>
        <w:t>.ФІНАНСУВАННЯ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 xml:space="preserve">Витрати на організацію та проведення </w:t>
      </w:r>
      <w:r>
        <w:t>Зльоту</w:t>
      </w:r>
      <w:r w:rsidRPr="003B02A6">
        <w:t xml:space="preserve">, нагородження переможців </w:t>
      </w:r>
      <w:r>
        <w:t xml:space="preserve">- </w:t>
      </w:r>
      <w:r w:rsidRPr="003B02A6">
        <w:t>за рахунок централізованих коштів, які виділені з бюджету управління освіти і науки на проведення масових заходів.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lastRenderedPageBreak/>
        <w:t>Витрати на проїзд, харчування учасників</w:t>
      </w:r>
      <w:r w:rsidR="0020768D">
        <w:t>,</w:t>
      </w:r>
      <w:r w:rsidRPr="003B02A6">
        <w:t xml:space="preserve"> добові керівникам, судді </w:t>
      </w:r>
      <w:r w:rsidR="0020768D">
        <w:t xml:space="preserve">від команди </w:t>
      </w:r>
      <w:r w:rsidRPr="003B02A6">
        <w:t>– за рахунок організацій, що відряджають.</w:t>
      </w:r>
    </w:p>
    <w:p w:rsidR="00E10445" w:rsidRDefault="00E10445" w:rsidP="008D4238">
      <w:pPr>
        <w:pStyle w:val="af6"/>
        <w:ind w:right="-1" w:firstLine="540"/>
        <w:jc w:val="right"/>
      </w:pPr>
    </w:p>
    <w:p w:rsidR="00062D9B" w:rsidRDefault="00062D9B" w:rsidP="008D4238">
      <w:pPr>
        <w:pStyle w:val="af6"/>
        <w:ind w:right="-1" w:firstLine="540"/>
        <w:jc w:val="right"/>
      </w:pPr>
    </w:p>
    <w:p w:rsidR="00FA2C5D" w:rsidRPr="00201284" w:rsidRDefault="008D4238" w:rsidP="008D4238">
      <w:pPr>
        <w:pStyle w:val="af6"/>
        <w:ind w:right="-1" w:firstLine="540"/>
        <w:jc w:val="right"/>
        <w:rPr>
          <w:sz w:val="22"/>
        </w:rPr>
      </w:pPr>
      <w:r w:rsidRPr="00201284">
        <w:rPr>
          <w:sz w:val="22"/>
        </w:rPr>
        <w:t xml:space="preserve">Додаток № 1 </w:t>
      </w:r>
    </w:p>
    <w:p w:rsidR="009A7CB9" w:rsidRPr="003B02A6" w:rsidRDefault="009A7CB9" w:rsidP="008D4238">
      <w:pPr>
        <w:pStyle w:val="af6"/>
        <w:ind w:right="-1" w:firstLine="540"/>
        <w:jc w:val="right"/>
      </w:pP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  <w:r w:rsidRPr="003B02A6">
        <w:rPr>
          <w:u w:val="single"/>
        </w:rPr>
        <w:t xml:space="preserve">1.УМОВИ ПРОВЕДЕННЯ ЗМАГАНЬ НА ДИСТАНЦІЇ 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  <w:r w:rsidRPr="003B02A6">
        <w:rPr>
          <w:u w:val="single"/>
        </w:rPr>
        <w:t>“ ТУРИСТСЬКО-КРАЄЗНАВЧИЙ ЕКСПЕДИЦІЙНИЙ МАРШРУТ”.</w:t>
      </w:r>
    </w:p>
    <w:p w:rsidR="00FA2C5D" w:rsidRPr="003B02A6" w:rsidRDefault="00FA2C5D" w:rsidP="00FA2C5D">
      <w:pPr>
        <w:pStyle w:val="af6"/>
        <w:ind w:right="-1" w:firstLine="540"/>
        <w:rPr>
          <w:u w:val="single"/>
        </w:rPr>
      </w:pPr>
    </w:p>
    <w:p w:rsidR="00FA2C5D" w:rsidRPr="003B02A6" w:rsidRDefault="00FA2C5D" w:rsidP="00FA2C5D">
      <w:pPr>
        <w:pStyle w:val="af6"/>
        <w:ind w:right="-1" w:firstLine="540"/>
      </w:pPr>
      <w:r w:rsidRPr="003B02A6">
        <w:t>Команда у складі 6 чоловік</w:t>
      </w:r>
      <w:r w:rsidR="0020768D">
        <w:t xml:space="preserve"> (не менше 2 дівчат)</w:t>
      </w:r>
      <w:r w:rsidRPr="003B02A6">
        <w:t xml:space="preserve"> повинна пройти маршрут по пересіченій місцевості та знайти контрольно-залікові станції, контрольні пункти (КП) з використанням різних видів орієнтування на місцевості, подолати технічні етапи.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Туристсько-краєзнавчий експедиційний маршрут проводиться за принципом “ралі”.</w:t>
      </w:r>
    </w:p>
    <w:p w:rsidR="0020768D" w:rsidRPr="003B02A6" w:rsidRDefault="0020768D" w:rsidP="0020768D">
      <w:pPr>
        <w:pStyle w:val="af6"/>
        <w:ind w:right="-1" w:firstLine="540"/>
      </w:pPr>
      <w:r w:rsidRPr="003B02A6">
        <w:t>Дистанція маршруту</w:t>
      </w:r>
      <w:r>
        <w:t xml:space="preserve"> включає</w:t>
      </w:r>
      <w:r w:rsidRPr="003B02A6">
        <w:t xml:space="preserve"> види орієнтування</w:t>
      </w:r>
      <w:r>
        <w:t>,</w:t>
      </w:r>
      <w:r w:rsidRPr="003B02A6">
        <w:t xml:space="preserve"> туристські технічні етапи</w:t>
      </w:r>
      <w:r w:rsidRPr="003B02A6">
        <w:t xml:space="preserve"> </w:t>
      </w:r>
      <w:r>
        <w:t xml:space="preserve">та </w:t>
      </w:r>
      <w:r w:rsidRPr="003B02A6">
        <w:t>краєзнавч</w:t>
      </w:r>
      <w:r>
        <w:t>і контрольно-залікові</w:t>
      </w:r>
      <w:r w:rsidRPr="003B02A6">
        <w:t xml:space="preserve"> станці</w:t>
      </w:r>
      <w:r>
        <w:t>ї:</w:t>
      </w:r>
    </w:p>
    <w:p w:rsidR="00FA2C5D" w:rsidRPr="003B02A6" w:rsidRDefault="00FA2C5D" w:rsidP="00FA2C5D">
      <w:pPr>
        <w:pStyle w:val="af6"/>
        <w:numPr>
          <w:ilvl w:val="0"/>
          <w:numId w:val="3"/>
        </w:numPr>
        <w:tabs>
          <w:tab w:val="left" w:pos="851"/>
        </w:tabs>
        <w:ind w:left="0" w:right="-1" w:firstLine="540"/>
      </w:pPr>
      <w:r w:rsidRPr="003B02A6">
        <w:t>Історичне краєзнавство.</w:t>
      </w:r>
    </w:p>
    <w:p w:rsidR="00FA2C5D" w:rsidRPr="003B02A6" w:rsidRDefault="00FA2C5D" w:rsidP="00FA2C5D">
      <w:pPr>
        <w:pStyle w:val="af6"/>
        <w:numPr>
          <w:ilvl w:val="0"/>
          <w:numId w:val="3"/>
        </w:numPr>
        <w:tabs>
          <w:tab w:val="left" w:pos="851"/>
        </w:tabs>
        <w:ind w:left="0" w:right="-1" w:firstLine="540"/>
      </w:pPr>
      <w:r w:rsidRPr="003B02A6">
        <w:t xml:space="preserve">Археологія. </w:t>
      </w:r>
    </w:p>
    <w:p w:rsidR="00FA2C5D" w:rsidRPr="003B02A6" w:rsidRDefault="00FA2C5D" w:rsidP="00FA2C5D">
      <w:pPr>
        <w:pStyle w:val="af6"/>
        <w:numPr>
          <w:ilvl w:val="0"/>
          <w:numId w:val="3"/>
        </w:numPr>
        <w:tabs>
          <w:tab w:val="left" w:pos="851"/>
        </w:tabs>
        <w:ind w:left="0" w:right="-1" w:firstLine="540"/>
      </w:pPr>
      <w:r w:rsidRPr="003B02A6">
        <w:t xml:space="preserve">Екологія. </w:t>
      </w:r>
    </w:p>
    <w:p w:rsidR="00FA2C5D" w:rsidRPr="003B02A6" w:rsidRDefault="00FA2C5D" w:rsidP="00FA2C5D">
      <w:pPr>
        <w:pStyle w:val="af6"/>
        <w:numPr>
          <w:ilvl w:val="0"/>
          <w:numId w:val="3"/>
        </w:numPr>
        <w:tabs>
          <w:tab w:val="left" w:pos="851"/>
        </w:tabs>
        <w:ind w:left="0" w:right="-1" w:firstLine="540"/>
      </w:pPr>
      <w:r w:rsidRPr="003B02A6">
        <w:t>Геологія.</w:t>
      </w:r>
    </w:p>
    <w:p w:rsidR="00FA2C5D" w:rsidRPr="003B02A6" w:rsidRDefault="00FA2C5D" w:rsidP="00FA2C5D">
      <w:pPr>
        <w:pStyle w:val="af6"/>
        <w:numPr>
          <w:ilvl w:val="0"/>
          <w:numId w:val="3"/>
        </w:numPr>
        <w:tabs>
          <w:tab w:val="left" w:pos="851"/>
        </w:tabs>
        <w:ind w:left="0" w:right="-1" w:firstLine="540"/>
      </w:pPr>
      <w:r w:rsidRPr="003B02A6">
        <w:t>Географічне краєзнавство.</w:t>
      </w:r>
    </w:p>
    <w:p w:rsidR="00FA2C5D" w:rsidRPr="003B02A6" w:rsidRDefault="00FA2C5D" w:rsidP="00FA2C5D">
      <w:pPr>
        <w:pStyle w:val="af6"/>
        <w:numPr>
          <w:ilvl w:val="0"/>
          <w:numId w:val="3"/>
        </w:numPr>
        <w:tabs>
          <w:tab w:val="left" w:pos="851"/>
        </w:tabs>
        <w:ind w:left="0" w:right="-1" w:firstLine="540"/>
      </w:pPr>
      <w:r w:rsidRPr="003B02A6">
        <w:t>Фольклор і етнографія.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Команди починають роботу на контрольно-залікових станціях, згідно з графіком. Час, зекономлений командою при виконанні завдань на контрольно-заліковій станції, може бути використаний для проходження до наступного етапу орієнтування або технічного етапу.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Персональний склад команди на кожен день визначається делегацією самостійно і повідомляє ГСК технічною заявкою перед стартом.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Робота на кожній станції складається з практичних прийомів (досліджень), вміння якими повинні показати учасники, та перевірки основ теоретичної підготовки.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 xml:space="preserve">Термін виконання завдання </w:t>
      </w:r>
      <w:r w:rsidR="00733A79">
        <w:t xml:space="preserve">- </w:t>
      </w:r>
      <w:r w:rsidRPr="003B02A6">
        <w:t>20 хвилин.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Обладнання станції та</w:t>
      </w:r>
      <w:r w:rsidR="00733A79">
        <w:t xml:space="preserve"> технічних етапів здійснюється </w:t>
      </w:r>
      <w:r w:rsidRPr="003B02A6">
        <w:t>суддівською колегією.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b/>
          <w:u w:val="single"/>
        </w:rPr>
      </w:pP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  <w:r w:rsidRPr="003B02A6">
        <w:rPr>
          <w:b/>
          <w:u w:val="single"/>
        </w:rPr>
        <w:t>Види орієнтування: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рух у заданому напрямі по карті з проходженням через КП;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орієнтування по маркірованому маршруту;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рух по лінії, позначеній на карті;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рух без карти по “легенді”.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b/>
        </w:rPr>
      </w:pPr>
      <w:r w:rsidRPr="003B02A6">
        <w:rPr>
          <w:b/>
          <w:u w:val="single"/>
        </w:rPr>
        <w:t>Технічні етапи</w:t>
      </w:r>
      <w:r w:rsidRPr="003B02A6">
        <w:rPr>
          <w:b/>
        </w:rPr>
        <w:t>: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підйом по схилу спортивним способом;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траверс схилу;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навісна переправа через яр;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спуск по схилу спортивним способом;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переправа по колоді через яр;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рух по купинам;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рух по жердинам;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lastRenderedPageBreak/>
        <w:t>переправа по вірьовці з перилами;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переправа через річку по колоді;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транспортування постраждалого.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Остаточний перелік завдань, видів орієнтування та технічних етапів буде визначено ГСК напередодні проведення маршруту та оголошено на нараді представників.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Суддівство етапів орієнтування та технічних етапів</w:t>
      </w:r>
      <w:r w:rsidR="00733A79">
        <w:t xml:space="preserve"> здійснюється </w:t>
      </w:r>
      <w:r w:rsidRPr="003B02A6">
        <w:t>відповідно до Правил змагань зі спортивного туризму, затверджених президією Федерації спортивного туризму України (протокол №12 від 12.03.2001 року).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b/>
          <w:u w:val="single"/>
        </w:rPr>
      </w:pPr>
    </w:p>
    <w:p w:rsidR="00FA2C5D" w:rsidRPr="003B02A6" w:rsidRDefault="00FA2C5D" w:rsidP="00FA2C5D">
      <w:pPr>
        <w:pStyle w:val="af6"/>
        <w:ind w:right="-1" w:firstLine="540"/>
        <w:jc w:val="center"/>
        <w:rPr>
          <w:b/>
        </w:rPr>
      </w:pPr>
      <w:r w:rsidRPr="003B02A6">
        <w:rPr>
          <w:b/>
          <w:u w:val="single"/>
        </w:rPr>
        <w:t>Основний перелік краєзнавчих завдань</w:t>
      </w:r>
      <w:r w:rsidRPr="003B02A6">
        <w:rPr>
          <w:b/>
        </w:rPr>
        <w:t>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1</w:t>
      </w:r>
      <w:r w:rsidRPr="003B02A6">
        <w:rPr>
          <w:u w:val="single"/>
        </w:rPr>
        <w:t>.Історичне краєзнавство.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rPr>
          <w:b/>
        </w:rPr>
        <w:t>складання польового опису пам’яток історії та культури</w:t>
      </w:r>
      <w:r w:rsidRPr="003B02A6">
        <w:t>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класифікація предметів за видами історичних джерел;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перевірка основ теоретичної підготовки з історії України.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2.</w:t>
      </w:r>
      <w:r w:rsidRPr="003B02A6">
        <w:rPr>
          <w:u w:val="single"/>
        </w:rPr>
        <w:t>Археологія.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опис археологічної знахідки;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  <w:rPr>
          <w:b/>
        </w:rPr>
      </w:pPr>
      <w:r w:rsidRPr="003B02A6">
        <w:rPr>
          <w:b/>
        </w:rPr>
        <w:t>розбивання та замальовування розкопу (методом єгипетського трикутника);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перевірка основ теоретичної підготовки.</w:t>
      </w:r>
    </w:p>
    <w:p w:rsidR="00FA2C5D" w:rsidRPr="003B02A6" w:rsidRDefault="00FA2C5D" w:rsidP="00FA2C5D">
      <w:pPr>
        <w:pStyle w:val="af6"/>
        <w:ind w:right="-1" w:firstLine="540"/>
        <w:rPr>
          <w:u w:val="single"/>
        </w:rPr>
      </w:pPr>
      <w:r w:rsidRPr="003B02A6">
        <w:t>3.</w:t>
      </w:r>
      <w:r w:rsidRPr="003B02A6">
        <w:rPr>
          <w:u w:val="single"/>
        </w:rPr>
        <w:t>Екологія.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  <w:rPr>
          <w:b/>
        </w:rPr>
      </w:pPr>
      <w:r w:rsidRPr="003B02A6">
        <w:rPr>
          <w:b/>
        </w:rPr>
        <w:t>відбір  проби води з поверхневого шару водойми;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  <w:rPr>
          <w:b/>
        </w:rPr>
      </w:pPr>
      <w:r w:rsidRPr="003B02A6">
        <w:rPr>
          <w:b/>
        </w:rPr>
        <w:t>аналіз та опис заданого зразку води;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перевірка основ теоретичної підготовки.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4.</w:t>
      </w:r>
      <w:r w:rsidRPr="003B02A6">
        <w:rPr>
          <w:u w:val="single"/>
        </w:rPr>
        <w:t>Геологія.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rPr>
          <w:b/>
        </w:rPr>
        <w:t>опис відслонення</w:t>
      </w:r>
      <w:r w:rsidRPr="003B02A6">
        <w:t>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визначення мінералів і гірських порід;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перевірка основ теоретичної підготовки.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5.</w:t>
      </w:r>
      <w:r w:rsidRPr="003B02A6">
        <w:rPr>
          <w:u w:val="single"/>
        </w:rPr>
        <w:t>Географічне краєзнавство.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rPr>
          <w:b/>
        </w:rPr>
        <w:t>опис ґрунтового розрізу</w:t>
      </w:r>
      <w:r w:rsidRPr="003B02A6">
        <w:t>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визначення площі поперечного перерізу малої річки, швидкості її течії та витрат води;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перевірка основ теоретичної підготовки.</w:t>
      </w:r>
    </w:p>
    <w:p w:rsidR="00FA2C5D" w:rsidRPr="003B02A6" w:rsidRDefault="00FA2C5D" w:rsidP="00FA2C5D">
      <w:pPr>
        <w:pStyle w:val="af6"/>
        <w:ind w:right="-1" w:firstLine="540"/>
        <w:rPr>
          <w:u w:val="single"/>
        </w:rPr>
      </w:pPr>
      <w:r w:rsidRPr="003B02A6">
        <w:t>6.</w:t>
      </w:r>
      <w:r w:rsidRPr="003B02A6">
        <w:rPr>
          <w:u w:val="single"/>
        </w:rPr>
        <w:t>Фольклор і етнографія.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rPr>
          <w:b/>
        </w:rPr>
        <w:t>опис предмету народного побуту</w:t>
      </w:r>
      <w:r w:rsidRPr="003B02A6">
        <w:t>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визначення та характеристика поданого фольклорного зразка;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наведення прикладів обрядового використання рослин: легенд, повір, пов’язаних з ними за поданими зразками;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перевірка основ теоретичної підготовка.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 xml:space="preserve">Судді на контрольно-залікових станціях на контрольній картці відмічають результати роботи </w:t>
      </w:r>
      <w:r w:rsidR="009108DF">
        <w:t xml:space="preserve">команди </w:t>
      </w:r>
      <w:r w:rsidRPr="003B02A6">
        <w:t>в балах.</w:t>
      </w:r>
    </w:p>
    <w:p w:rsidR="00FA2C5D" w:rsidRPr="003B02A6" w:rsidRDefault="00FA2C5D" w:rsidP="00FA2C5D">
      <w:pPr>
        <w:pStyle w:val="af6"/>
        <w:ind w:right="-1" w:firstLine="540"/>
      </w:pPr>
    </w:p>
    <w:p w:rsidR="00FA2C5D" w:rsidRPr="003B02A6" w:rsidRDefault="00FA2C5D" w:rsidP="00FA2C5D">
      <w:pPr>
        <w:pStyle w:val="af6"/>
        <w:ind w:right="-1" w:firstLine="540"/>
        <w:jc w:val="center"/>
      </w:pPr>
      <w:r w:rsidRPr="003B02A6">
        <w:rPr>
          <w:u w:val="single"/>
        </w:rPr>
        <w:t>ПІДВЕДЕННЯ ПІДСУМКІВ</w:t>
      </w:r>
      <w:r w:rsidRPr="003B02A6">
        <w:t>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rPr>
          <w:spacing w:val="-6"/>
        </w:rPr>
        <w:t>За проходження туристсько-краєзнавчого експедиційного маршруту місця між командами розподіляються за сумою балів, отриманих в результаті виконання всіх завдань маршруту, які вираховуються як різниця між максимальною оцінкою та штрафними балами, отриманими командою під час проходження.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lastRenderedPageBreak/>
        <w:t xml:space="preserve">Якщо деякі команди набирають однакову кількість балів, пріоритет має команда, яка набрала більшість балів при виконанні краєзнавчих завдань на </w:t>
      </w:r>
      <w:r w:rsidR="009F2B0A">
        <w:t xml:space="preserve">контрольно-залікових станціях. </w:t>
      </w:r>
      <w:r w:rsidRPr="003B02A6">
        <w:t>Якщо ж цей показник однаковий – вступає в силу пріоритет етапів, оголошений ГСК напередодні змагань.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Команди, що не мають заліку на окремих етапах маршруту, посідають місця після команд, які мають більш повний залік у відповідності до кількості пройдених етапів.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У випадку не</w:t>
      </w:r>
      <w:r w:rsidR="009108DF">
        <w:t xml:space="preserve"> </w:t>
      </w:r>
      <w:r w:rsidRPr="003B02A6">
        <w:t>проходження етапу орієнтування чи технічного етапу команда отримує максимальні штрафні бали.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Максимальна оцінка кожного етапу буде оголошена ГСК не пізніше ніж за один день до змагань на туристсько-краєзнавчому експедиційному маршруті.</w:t>
      </w:r>
    </w:p>
    <w:p w:rsidR="00FA2C5D" w:rsidRPr="003B02A6" w:rsidRDefault="00FA2C5D" w:rsidP="00FA2C5D">
      <w:pPr>
        <w:pStyle w:val="af6"/>
        <w:ind w:right="-1" w:firstLine="540"/>
      </w:pP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  <w:r w:rsidRPr="003B02A6">
        <w:rPr>
          <w:u w:val="single"/>
        </w:rPr>
        <w:t>УМОВИ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  <w:r w:rsidRPr="003B02A6">
        <w:rPr>
          <w:u w:val="single"/>
        </w:rPr>
        <w:t>РОБОТИ ТВОРЧИХ МАЙСТЕРЕНЬ.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 xml:space="preserve">Програма </w:t>
      </w:r>
      <w:r>
        <w:t>Зльоту</w:t>
      </w:r>
      <w:r w:rsidRPr="003B02A6">
        <w:t xml:space="preserve"> передбачає роботу творчих майстерень за такими напрямами туристсько-краєзнавчих досліджень: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історичне краєзнавство;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археологія;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 xml:space="preserve">екологія; 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геологія;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географічне краєзнавство;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0" w:right="-1" w:firstLine="540"/>
      </w:pPr>
      <w:r w:rsidRPr="003B02A6">
        <w:t>фольклор і етнографія.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На три з шістьох творчих майстерень команди представляють звіт про дослідницьку та пошукову роботу гуртка, експедиційного загону, музею, класу з певного напряму.</w:t>
      </w:r>
    </w:p>
    <w:p w:rsidR="00FA2C5D" w:rsidRPr="003B02A6" w:rsidRDefault="00FA2C5D" w:rsidP="00FA2C5D">
      <w:pPr>
        <w:pStyle w:val="af6"/>
        <w:ind w:right="-1" w:firstLine="540"/>
        <w:rPr>
          <w:spacing w:val="-10"/>
        </w:rPr>
      </w:pPr>
      <w:r w:rsidRPr="003B02A6">
        <w:rPr>
          <w:spacing w:val="-10"/>
        </w:rPr>
        <w:t>Для виступу учасники подають текст або тези та ілюстративний матеріал, що доповнює розповідь. Оцінка виступу проводиться за 60-бальною системою і передбачає: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-   актуальність і глибина дослідження                             - 10 балів;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-   поєднання активних та пасив</w:t>
      </w:r>
      <w:r w:rsidR="009108DF">
        <w:t>них пошукових форм     - 15 балів</w:t>
      </w:r>
      <w:r w:rsidRPr="003B02A6">
        <w:t>;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-   наявність ілюстративного матеріалу                               - 10 бал</w:t>
      </w:r>
      <w:r w:rsidR="009108DF">
        <w:t>ів</w:t>
      </w:r>
      <w:r w:rsidRPr="003B02A6">
        <w:t>;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-   володіння матеріалом                                                        - 18 бал</w:t>
      </w:r>
      <w:r w:rsidR="009108DF">
        <w:t>ів</w:t>
      </w:r>
      <w:r w:rsidRPr="003B02A6">
        <w:t>;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>-   культура мовлення                                                             - 7 бал</w:t>
      </w:r>
      <w:r w:rsidR="009108DF">
        <w:t>ів</w:t>
      </w:r>
      <w:r w:rsidRPr="003B02A6">
        <w:t xml:space="preserve">. </w:t>
      </w:r>
    </w:p>
    <w:p w:rsidR="00FA2C5D" w:rsidRPr="003B02A6" w:rsidRDefault="00FA2C5D" w:rsidP="00FA2C5D">
      <w:pPr>
        <w:pStyle w:val="af6"/>
        <w:ind w:right="-1" w:firstLine="540"/>
      </w:pPr>
    </w:p>
    <w:p w:rsidR="00FA2C5D" w:rsidRPr="003B02A6" w:rsidRDefault="00FA2C5D" w:rsidP="00FA2C5D">
      <w:pPr>
        <w:pStyle w:val="af6"/>
        <w:ind w:right="-1" w:firstLine="540"/>
      </w:pPr>
      <w:r w:rsidRPr="003B02A6">
        <w:t xml:space="preserve">Для виступу учаснику надається до </w:t>
      </w:r>
      <w:r w:rsidR="0020768D">
        <w:t>10</w:t>
      </w:r>
      <w:r w:rsidRPr="003B02A6">
        <w:t xml:space="preserve"> хвилин.</w:t>
      </w:r>
    </w:p>
    <w:p w:rsidR="00FA2C5D" w:rsidRPr="003B02A6" w:rsidRDefault="00FA2C5D" w:rsidP="00FA2C5D">
      <w:pPr>
        <w:spacing w:line="276" w:lineRule="auto"/>
        <w:ind w:firstLine="567"/>
        <w:jc w:val="both"/>
        <w:rPr>
          <w:lang w:val="uk-UA"/>
        </w:rPr>
      </w:pPr>
      <w:r w:rsidRPr="003B02A6">
        <w:rPr>
          <w:lang w:val="uk-UA"/>
        </w:rPr>
        <w:t xml:space="preserve">За підсумками роботи творчих майстерень </w:t>
      </w:r>
      <w:r w:rsidRPr="003B02A6">
        <w:rPr>
          <w:szCs w:val="28"/>
          <w:lang w:val="uk-UA"/>
        </w:rPr>
        <w:t>переможці визначаються за найбільшою сумою набраних балів:</w:t>
      </w:r>
    </w:p>
    <w:p w:rsidR="00FA2C5D" w:rsidRPr="003B02A6" w:rsidRDefault="00FA2C5D" w:rsidP="00FA2C5D">
      <w:pPr>
        <w:numPr>
          <w:ilvl w:val="0"/>
          <w:numId w:val="7"/>
        </w:numPr>
        <w:spacing w:line="276" w:lineRule="auto"/>
        <w:jc w:val="both"/>
        <w:rPr>
          <w:szCs w:val="28"/>
          <w:lang w:val="uk-UA"/>
        </w:rPr>
      </w:pPr>
      <w:r w:rsidRPr="003B02A6">
        <w:rPr>
          <w:szCs w:val="28"/>
          <w:lang w:val="uk-UA"/>
        </w:rPr>
        <w:t>якщо звіти не набрали 85% балів, перше місце не присуджується;</w:t>
      </w:r>
    </w:p>
    <w:p w:rsidR="00FA2C5D" w:rsidRPr="003B02A6" w:rsidRDefault="00FA2C5D" w:rsidP="00FA2C5D">
      <w:pPr>
        <w:numPr>
          <w:ilvl w:val="0"/>
          <w:numId w:val="7"/>
        </w:numPr>
        <w:spacing w:line="276" w:lineRule="auto"/>
        <w:jc w:val="both"/>
        <w:rPr>
          <w:szCs w:val="28"/>
          <w:lang w:val="uk-UA"/>
        </w:rPr>
      </w:pPr>
      <w:r w:rsidRPr="003B02A6">
        <w:rPr>
          <w:szCs w:val="28"/>
          <w:lang w:val="uk-UA"/>
        </w:rPr>
        <w:t xml:space="preserve">якщо звіти не набрали </w:t>
      </w:r>
      <w:r w:rsidR="00256FB8">
        <w:rPr>
          <w:szCs w:val="28"/>
          <w:lang w:val="uk-UA"/>
        </w:rPr>
        <w:t>65%</w:t>
      </w:r>
      <w:r w:rsidRPr="003B02A6">
        <w:rPr>
          <w:szCs w:val="28"/>
          <w:lang w:val="uk-UA"/>
        </w:rPr>
        <w:t xml:space="preserve"> балів, друге місце не присуджується;</w:t>
      </w:r>
    </w:p>
    <w:p w:rsidR="00FA2C5D" w:rsidRPr="003B02A6" w:rsidRDefault="00FA2C5D" w:rsidP="00FA2C5D">
      <w:pPr>
        <w:numPr>
          <w:ilvl w:val="0"/>
          <w:numId w:val="7"/>
        </w:numPr>
        <w:spacing w:line="276" w:lineRule="auto"/>
        <w:jc w:val="both"/>
        <w:rPr>
          <w:szCs w:val="28"/>
          <w:lang w:val="uk-UA"/>
        </w:rPr>
      </w:pPr>
      <w:r w:rsidRPr="003B02A6">
        <w:rPr>
          <w:szCs w:val="28"/>
          <w:lang w:val="uk-UA"/>
        </w:rPr>
        <w:t>якщо звіти не набрали</w:t>
      </w:r>
      <w:r w:rsidR="00256FB8">
        <w:rPr>
          <w:szCs w:val="28"/>
          <w:lang w:val="uk-UA"/>
        </w:rPr>
        <w:t xml:space="preserve"> </w:t>
      </w:r>
      <w:r w:rsidRPr="003B02A6">
        <w:rPr>
          <w:szCs w:val="28"/>
          <w:lang w:val="uk-UA"/>
        </w:rPr>
        <w:t>55% балі</w:t>
      </w:r>
      <w:r w:rsidR="0005391D">
        <w:rPr>
          <w:szCs w:val="28"/>
          <w:lang w:val="uk-UA"/>
        </w:rPr>
        <w:t>в, третє місце не присуджується.</w:t>
      </w:r>
    </w:p>
    <w:p w:rsidR="00FA2C5D" w:rsidRPr="003B02A6" w:rsidRDefault="00FA2C5D" w:rsidP="00FA2C5D">
      <w:pPr>
        <w:pStyle w:val="af6"/>
        <w:ind w:right="-1" w:firstLine="540"/>
      </w:pPr>
    </w:p>
    <w:p w:rsidR="00FA2C5D" w:rsidRPr="003B02A6" w:rsidRDefault="00FA2C5D" w:rsidP="00FA2C5D">
      <w:pPr>
        <w:ind w:firstLine="540"/>
        <w:jc w:val="both"/>
        <w:rPr>
          <w:rFonts w:cs="Tahoma"/>
          <w:b/>
          <w:spacing w:val="-4"/>
          <w:szCs w:val="28"/>
          <w:lang w:val="uk-UA"/>
        </w:rPr>
      </w:pPr>
      <w:r w:rsidRPr="003B02A6">
        <w:rPr>
          <w:b/>
          <w:spacing w:val="-4"/>
          <w:lang w:val="uk-UA"/>
        </w:rPr>
        <w:t xml:space="preserve">Увага! Тези виступів необхідно надати до Луганського обласного центру дитячо-юнацького туризму і краєзнавства до </w:t>
      </w:r>
      <w:r w:rsidR="008A1567">
        <w:rPr>
          <w:b/>
          <w:spacing w:val="-4"/>
          <w:lang w:val="uk-UA"/>
        </w:rPr>
        <w:t>10</w:t>
      </w:r>
      <w:r w:rsidRPr="003B02A6">
        <w:rPr>
          <w:b/>
          <w:spacing w:val="-4"/>
          <w:lang w:val="uk-UA"/>
        </w:rPr>
        <w:t xml:space="preserve"> вересня 2012 року. Об’єм тез до 3 сторінок друкованого тексту </w:t>
      </w:r>
      <w:r w:rsidRPr="003B02A6">
        <w:rPr>
          <w:rFonts w:cs="Tahoma"/>
          <w:b/>
          <w:spacing w:val="-4"/>
          <w:szCs w:val="28"/>
          <w:lang w:val="uk-UA"/>
        </w:rPr>
        <w:t xml:space="preserve">(шрифт </w:t>
      </w:r>
      <w:proofErr w:type="spellStart"/>
      <w:r w:rsidRPr="003B02A6">
        <w:rPr>
          <w:rFonts w:cs="Tahoma"/>
          <w:b/>
          <w:spacing w:val="-4"/>
          <w:szCs w:val="28"/>
          <w:lang w:val="uk-UA"/>
        </w:rPr>
        <w:t>Times</w:t>
      </w:r>
      <w:proofErr w:type="spellEnd"/>
      <w:r w:rsidRPr="003B02A6">
        <w:rPr>
          <w:rFonts w:cs="Tahoma"/>
          <w:b/>
          <w:spacing w:val="-4"/>
          <w:szCs w:val="28"/>
          <w:lang w:val="uk-UA"/>
        </w:rPr>
        <w:t xml:space="preserve"> </w:t>
      </w:r>
      <w:proofErr w:type="spellStart"/>
      <w:r w:rsidRPr="003B02A6">
        <w:rPr>
          <w:rFonts w:cs="Tahoma"/>
          <w:b/>
          <w:spacing w:val="-4"/>
          <w:szCs w:val="28"/>
          <w:lang w:val="uk-UA"/>
        </w:rPr>
        <w:t>New</w:t>
      </w:r>
      <w:proofErr w:type="spellEnd"/>
      <w:r w:rsidRPr="003B02A6">
        <w:rPr>
          <w:rFonts w:cs="Tahoma"/>
          <w:b/>
          <w:spacing w:val="-4"/>
          <w:szCs w:val="28"/>
          <w:lang w:val="uk-UA"/>
        </w:rPr>
        <w:t xml:space="preserve"> </w:t>
      </w:r>
      <w:proofErr w:type="spellStart"/>
      <w:r w:rsidRPr="003B02A6">
        <w:rPr>
          <w:rFonts w:cs="Tahoma"/>
          <w:b/>
          <w:spacing w:val="-4"/>
          <w:szCs w:val="28"/>
          <w:lang w:val="uk-UA"/>
        </w:rPr>
        <w:t>Roman</w:t>
      </w:r>
      <w:proofErr w:type="spellEnd"/>
      <w:r w:rsidRPr="003B02A6">
        <w:rPr>
          <w:rFonts w:cs="Tahoma"/>
          <w:b/>
          <w:spacing w:val="-4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3B02A6">
          <w:rPr>
            <w:rFonts w:cs="Tahoma"/>
            <w:b/>
            <w:spacing w:val="-4"/>
            <w:szCs w:val="28"/>
            <w:lang w:val="uk-UA"/>
          </w:rPr>
          <w:t xml:space="preserve">14 </w:t>
        </w:r>
        <w:proofErr w:type="spellStart"/>
        <w:r w:rsidRPr="003B02A6">
          <w:rPr>
            <w:rFonts w:cs="Tahoma"/>
            <w:b/>
            <w:spacing w:val="-4"/>
            <w:szCs w:val="28"/>
            <w:lang w:val="uk-UA"/>
          </w:rPr>
          <w:t>pt</w:t>
        </w:r>
      </w:smartTag>
      <w:proofErr w:type="spellEnd"/>
      <w:r w:rsidRPr="003B02A6">
        <w:rPr>
          <w:rFonts w:cs="Tahoma"/>
          <w:b/>
          <w:spacing w:val="-4"/>
          <w:szCs w:val="28"/>
          <w:lang w:val="uk-UA"/>
        </w:rPr>
        <w:t xml:space="preserve"> інтервал – 1). 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</w:p>
    <w:p w:rsidR="00FA2C5D" w:rsidRPr="0005391D" w:rsidRDefault="00FA2C5D" w:rsidP="00FA2C5D">
      <w:pPr>
        <w:pStyle w:val="af6"/>
        <w:ind w:right="-1" w:firstLine="540"/>
        <w:jc w:val="center"/>
        <w:rPr>
          <w:sz w:val="24"/>
          <w:u w:val="single"/>
        </w:rPr>
      </w:pPr>
      <w:r w:rsidRPr="0005391D">
        <w:rPr>
          <w:sz w:val="24"/>
          <w:u w:val="single"/>
        </w:rPr>
        <w:t>ПІДВЕДЕННЯ ПІДСУМКІВ.</w:t>
      </w:r>
    </w:p>
    <w:p w:rsidR="00FA2C5D" w:rsidRPr="003B02A6" w:rsidRDefault="00FA2C5D" w:rsidP="0005391D">
      <w:pPr>
        <w:pStyle w:val="af6"/>
        <w:ind w:right="-1" w:firstLine="567"/>
      </w:pPr>
      <w:r w:rsidRPr="003B02A6">
        <w:t>Кінцевий результат команди визначається за сумою балів, отриманих під час роботи усіх трьох творчих майстерень.</w:t>
      </w:r>
    </w:p>
    <w:p w:rsidR="00FA2C5D" w:rsidRPr="003B02A6" w:rsidRDefault="00FA2C5D" w:rsidP="0005391D">
      <w:pPr>
        <w:pStyle w:val="af6"/>
        <w:ind w:right="-1" w:firstLine="567"/>
      </w:pPr>
      <w:r w:rsidRPr="003B02A6">
        <w:lastRenderedPageBreak/>
        <w:t>При однаковій сумі балів вступає в силу пріоритет одного з напрямів краєзнавства, визначений ГСК напередодні роботи майстерень.</w:t>
      </w:r>
    </w:p>
    <w:p w:rsidR="00FA2C5D" w:rsidRPr="003B02A6" w:rsidRDefault="00FA2C5D" w:rsidP="0005391D">
      <w:pPr>
        <w:pStyle w:val="af6"/>
        <w:ind w:right="-1" w:firstLine="567"/>
      </w:pPr>
      <w:r w:rsidRPr="003B02A6">
        <w:t>Команди, які не брали участь в роботі однієї чи більше майстерень займають місця після команд з більш повним заліком.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</w:p>
    <w:p w:rsidR="00FA2C5D" w:rsidRPr="003B02A6" w:rsidRDefault="00FA2C5D" w:rsidP="00FA2C5D">
      <w:pPr>
        <w:pStyle w:val="af6"/>
        <w:ind w:right="-1" w:firstLine="540"/>
        <w:jc w:val="center"/>
        <w:rPr>
          <w:u w:val="single"/>
        </w:rPr>
      </w:pPr>
      <w:r w:rsidRPr="003B02A6">
        <w:rPr>
          <w:u w:val="single"/>
        </w:rPr>
        <w:t>УМОВИ</w:t>
      </w:r>
    </w:p>
    <w:p w:rsidR="00FA2C5D" w:rsidRPr="009A7CB9" w:rsidRDefault="00FA2C5D" w:rsidP="00FA2C5D">
      <w:pPr>
        <w:pStyle w:val="af6"/>
        <w:ind w:right="-1" w:firstLine="540"/>
        <w:jc w:val="center"/>
        <w:rPr>
          <w:caps/>
          <w:u w:val="single"/>
        </w:rPr>
      </w:pPr>
      <w:r w:rsidRPr="009A7CB9">
        <w:rPr>
          <w:caps/>
          <w:u w:val="single"/>
        </w:rPr>
        <w:t>проведення конкурсної програми</w:t>
      </w:r>
    </w:p>
    <w:p w:rsidR="00FA2C5D" w:rsidRPr="003B02A6" w:rsidRDefault="00FA2C5D" w:rsidP="00FA2C5D">
      <w:pPr>
        <w:pStyle w:val="af6"/>
        <w:ind w:right="-1" w:firstLine="540"/>
      </w:pPr>
      <w:r w:rsidRPr="003B02A6">
        <w:t xml:space="preserve">На </w:t>
      </w:r>
      <w:r>
        <w:t>Зльоті</w:t>
      </w:r>
      <w:r w:rsidRPr="003B02A6">
        <w:t xml:space="preserve"> будуть проведені конкурси: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851" w:right="-1" w:hanging="284"/>
      </w:pPr>
      <w:r w:rsidRPr="003B02A6">
        <w:t>візитна картка команди;</w:t>
      </w:r>
    </w:p>
    <w:p w:rsidR="00FA2C5D" w:rsidRPr="003B02A6" w:rsidRDefault="00FA2C5D" w:rsidP="00FA2C5D">
      <w:pPr>
        <w:pStyle w:val="af6"/>
        <w:numPr>
          <w:ilvl w:val="0"/>
          <w:numId w:val="2"/>
        </w:numPr>
        <w:ind w:left="851" w:right="-1" w:hanging="284"/>
      </w:pPr>
      <w:r w:rsidRPr="003B02A6">
        <w:t>туристсько–краєзнавча вікторина, присвячена 70-й річниці утворення молодіжної підпільної організації «Молода гвардія»;</w:t>
      </w:r>
    </w:p>
    <w:p w:rsidR="00FA2C5D" w:rsidRPr="003B02A6" w:rsidRDefault="00FA2C5D" w:rsidP="00FA2C5D">
      <w:pPr>
        <w:pStyle w:val="af6"/>
        <w:numPr>
          <w:ilvl w:val="0"/>
          <w:numId w:val="2"/>
        </w:numPr>
      </w:pPr>
      <w:r w:rsidRPr="003B02A6">
        <w:t>конкурс відеофільмів патріотичного профілю «Ми – патріоти».</w:t>
      </w:r>
    </w:p>
    <w:p w:rsidR="00FA2C5D" w:rsidRPr="003B02A6" w:rsidRDefault="00FA2C5D" w:rsidP="00FA2C5D">
      <w:pPr>
        <w:pStyle w:val="af6"/>
        <w:ind w:right="-1" w:firstLine="540"/>
      </w:pPr>
    </w:p>
    <w:p w:rsidR="00FA2C5D" w:rsidRPr="003B02A6" w:rsidRDefault="00FA2C5D" w:rsidP="00FA2C5D">
      <w:pPr>
        <w:pStyle w:val="af6"/>
        <w:ind w:right="-1" w:firstLine="540"/>
        <w:jc w:val="center"/>
        <w:rPr>
          <w:caps/>
          <w:sz w:val="24"/>
          <w:u w:val="single"/>
        </w:rPr>
      </w:pPr>
      <w:r w:rsidRPr="003B02A6">
        <w:rPr>
          <w:caps/>
          <w:sz w:val="24"/>
          <w:u w:val="single"/>
        </w:rPr>
        <w:t>Візитна картка команди</w:t>
      </w:r>
    </w:p>
    <w:p w:rsidR="00FA2C5D" w:rsidRPr="003B02A6" w:rsidRDefault="00FA2C5D" w:rsidP="00FA2C5D">
      <w:pPr>
        <w:pStyle w:val="af6"/>
        <w:ind w:right="-1" w:firstLine="540"/>
        <w:rPr>
          <w:szCs w:val="28"/>
        </w:rPr>
      </w:pPr>
      <w:r w:rsidRPr="003B02A6">
        <w:rPr>
          <w:szCs w:val="28"/>
        </w:rPr>
        <w:t xml:space="preserve">У конкурсі </w:t>
      </w:r>
      <w:r w:rsidR="0005391D">
        <w:rPr>
          <w:szCs w:val="28"/>
        </w:rPr>
        <w:t>учасники</w:t>
      </w:r>
      <w:r w:rsidRPr="003B02A6">
        <w:rPr>
          <w:szCs w:val="28"/>
        </w:rPr>
        <w:t xml:space="preserve"> творчо представляють свою команду. </w:t>
      </w:r>
    </w:p>
    <w:p w:rsidR="00FA2C5D" w:rsidRPr="003B02A6" w:rsidRDefault="00FA2C5D" w:rsidP="00FA2C5D">
      <w:pPr>
        <w:pStyle w:val="af6"/>
        <w:ind w:right="-1" w:firstLine="540"/>
        <w:rPr>
          <w:szCs w:val="28"/>
        </w:rPr>
      </w:pPr>
      <w:r w:rsidRPr="003B02A6">
        <w:rPr>
          <w:szCs w:val="28"/>
        </w:rPr>
        <w:t>Критерії:</w:t>
      </w:r>
    </w:p>
    <w:p w:rsidR="00FA2C5D" w:rsidRPr="003B02A6" w:rsidRDefault="00FA2C5D" w:rsidP="00FA2C5D">
      <w:pPr>
        <w:pStyle w:val="af6"/>
        <w:numPr>
          <w:ilvl w:val="0"/>
          <w:numId w:val="6"/>
        </w:numPr>
        <w:tabs>
          <w:tab w:val="clear" w:pos="2534"/>
          <w:tab w:val="num" w:pos="1134"/>
        </w:tabs>
        <w:ind w:left="0" w:right="-1" w:firstLine="540"/>
        <w:rPr>
          <w:szCs w:val="28"/>
        </w:rPr>
      </w:pPr>
      <w:r w:rsidRPr="003B02A6">
        <w:rPr>
          <w:szCs w:val="28"/>
        </w:rPr>
        <w:t>Оригінальність – 5 б.</w:t>
      </w:r>
    </w:p>
    <w:p w:rsidR="00FA2C5D" w:rsidRPr="003B02A6" w:rsidRDefault="00FA2C5D" w:rsidP="00FA2C5D">
      <w:pPr>
        <w:pStyle w:val="af6"/>
        <w:numPr>
          <w:ilvl w:val="0"/>
          <w:numId w:val="6"/>
        </w:numPr>
        <w:tabs>
          <w:tab w:val="clear" w:pos="2534"/>
          <w:tab w:val="num" w:pos="1134"/>
        </w:tabs>
        <w:ind w:left="0" w:right="-1" w:firstLine="540"/>
        <w:rPr>
          <w:szCs w:val="28"/>
        </w:rPr>
      </w:pPr>
      <w:r w:rsidRPr="003B02A6">
        <w:rPr>
          <w:szCs w:val="28"/>
        </w:rPr>
        <w:t>Артистичність – 10 б.</w:t>
      </w:r>
    </w:p>
    <w:p w:rsidR="00FA2C5D" w:rsidRPr="003B02A6" w:rsidRDefault="00FA2C5D" w:rsidP="00FA2C5D">
      <w:pPr>
        <w:pStyle w:val="af6"/>
        <w:numPr>
          <w:ilvl w:val="0"/>
          <w:numId w:val="6"/>
        </w:numPr>
        <w:tabs>
          <w:tab w:val="clear" w:pos="2534"/>
          <w:tab w:val="num" w:pos="1134"/>
        </w:tabs>
        <w:ind w:left="0" w:right="-1" w:firstLine="540"/>
        <w:rPr>
          <w:szCs w:val="28"/>
        </w:rPr>
      </w:pPr>
      <w:r w:rsidRPr="003B02A6">
        <w:rPr>
          <w:szCs w:val="28"/>
        </w:rPr>
        <w:t>Форма (костюми) – 10 б.</w:t>
      </w:r>
    </w:p>
    <w:p w:rsidR="00FA2C5D" w:rsidRPr="003B02A6" w:rsidRDefault="00FA2C5D" w:rsidP="00FA2C5D">
      <w:pPr>
        <w:pStyle w:val="af6"/>
        <w:numPr>
          <w:ilvl w:val="0"/>
          <w:numId w:val="6"/>
        </w:numPr>
        <w:tabs>
          <w:tab w:val="clear" w:pos="2534"/>
          <w:tab w:val="num" w:pos="1134"/>
        </w:tabs>
        <w:ind w:left="0" w:right="-1" w:firstLine="540"/>
        <w:rPr>
          <w:szCs w:val="28"/>
        </w:rPr>
      </w:pPr>
      <w:r w:rsidRPr="003B02A6">
        <w:rPr>
          <w:szCs w:val="28"/>
        </w:rPr>
        <w:t>Виконання – 10 б.</w:t>
      </w:r>
    </w:p>
    <w:p w:rsidR="00FA2C5D" w:rsidRPr="003B02A6" w:rsidRDefault="00FA2C5D" w:rsidP="00FA2C5D">
      <w:pPr>
        <w:pStyle w:val="af6"/>
        <w:numPr>
          <w:ilvl w:val="0"/>
          <w:numId w:val="6"/>
        </w:numPr>
        <w:tabs>
          <w:tab w:val="clear" w:pos="2534"/>
          <w:tab w:val="num" w:pos="1134"/>
        </w:tabs>
        <w:ind w:left="0" w:right="-1" w:firstLine="540"/>
        <w:rPr>
          <w:szCs w:val="28"/>
        </w:rPr>
      </w:pPr>
      <w:r w:rsidRPr="003B02A6">
        <w:rPr>
          <w:szCs w:val="28"/>
        </w:rPr>
        <w:t>Наявність сценарію – 5 б. (сценарій здати до суддівської колегії)</w:t>
      </w:r>
    </w:p>
    <w:p w:rsidR="00FA2C5D" w:rsidRPr="003B02A6" w:rsidRDefault="00FA2C5D" w:rsidP="00FA2C5D">
      <w:pPr>
        <w:pStyle w:val="af6"/>
        <w:ind w:right="-1" w:firstLine="540"/>
        <w:jc w:val="center"/>
        <w:rPr>
          <w:caps/>
          <w:sz w:val="24"/>
          <w:u w:val="single"/>
        </w:rPr>
      </w:pPr>
      <w:r w:rsidRPr="003B02A6">
        <w:rPr>
          <w:caps/>
          <w:sz w:val="24"/>
          <w:u w:val="single"/>
        </w:rPr>
        <w:t xml:space="preserve"> </w:t>
      </w:r>
    </w:p>
    <w:p w:rsidR="00FA2C5D" w:rsidRPr="0005391D" w:rsidRDefault="00FA2C5D" w:rsidP="00FA2C5D">
      <w:pPr>
        <w:pStyle w:val="af6"/>
        <w:ind w:right="-1" w:firstLine="540"/>
        <w:jc w:val="center"/>
        <w:rPr>
          <w:caps/>
          <w:sz w:val="24"/>
          <w:u w:val="single"/>
        </w:rPr>
      </w:pPr>
      <w:r w:rsidRPr="0005391D">
        <w:rPr>
          <w:caps/>
          <w:sz w:val="24"/>
          <w:u w:val="single"/>
        </w:rPr>
        <w:t>ТУРИСТСЬКО-КРАЄЗНАВЧА ВІКТОРИНА</w:t>
      </w:r>
    </w:p>
    <w:p w:rsidR="00FA2C5D" w:rsidRPr="003B02A6" w:rsidRDefault="00FA2C5D" w:rsidP="00FA2C5D">
      <w:pPr>
        <w:pStyle w:val="af6"/>
        <w:ind w:right="-1" w:firstLine="567"/>
      </w:pPr>
      <w:r w:rsidRPr="003B02A6">
        <w:t xml:space="preserve">Від </w:t>
      </w:r>
      <w:r w:rsidR="0005391D">
        <w:t>команди</w:t>
      </w:r>
      <w:r w:rsidRPr="003B02A6">
        <w:t xml:space="preserve"> беруть участь три учасники, які повинні виявити знання, про діяльність молодіжної підпільн</w:t>
      </w:r>
      <w:r w:rsidR="00DD7284">
        <w:t>ої організації «Молода гвардія».</w:t>
      </w:r>
    </w:p>
    <w:p w:rsidR="00FA2C5D" w:rsidRPr="003B02A6" w:rsidRDefault="00FA2C5D" w:rsidP="00FA2C5D">
      <w:pPr>
        <w:pStyle w:val="af6"/>
        <w:ind w:right="-1" w:firstLine="540"/>
      </w:pPr>
    </w:p>
    <w:p w:rsidR="00FA2C5D" w:rsidRPr="003B02A6" w:rsidRDefault="00FA2C5D" w:rsidP="00FA2C5D">
      <w:pPr>
        <w:pStyle w:val="af6"/>
        <w:ind w:firstLine="540"/>
        <w:jc w:val="center"/>
        <w:rPr>
          <w:caps/>
          <w:sz w:val="24"/>
          <w:szCs w:val="24"/>
          <w:u w:val="single"/>
        </w:rPr>
      </w:pPr>
      <w:r w:rsidRPr="003B02A6">
        <w:rPr>
          <w:caps/>
          <w:sz w:val="24"/>
          <w:szCs w:val="24"/>
          <w:u w:val="single"/>
        </w:rPr>
        <w:t>КОНКУРС ВІДЕОФІЛЬМІВ ПАТРІОТИЧНОЇ ТЕМАТИКИ «МИ-ПАТРІОТИ»</w:t>
      </w:r>
    </w:p>
    <w:p w:rsidR="00FA2C5D" w:rsidRPr="003B02A6" w:rsidRDefault="00FA2C5D" w:rsidP="00FA2C5D">
      <w:pPr>
        <w:pStyle w:val="af6"/>
        <w:ind w:firstLine="540"/>
        <w:rPr>
          <w:b/>
          <w:i/>
        </w:rPr>
      </w:pPr>
      <w:r w:rsidRPr="003B02A6">
        <w:t>Команда представляє 1 фільм, в змісті якого розкривається тема патріотизму. Бажана наявність в фільмі учасників команди, музичного супроводу, коментарів. Тривалість фільму - до 1</w:t>
      </w:r>
      <w:r w:rsidR="0005391D">
        <w:t>0 хв. Фільми здаються суддівські</w:t>
      </w:r>
      <w:r w:rsidRPr="003B02A6">
        <w:t xml:space="preserve">й колегії на дисках. Записи на флешках прийматися не будуть. </w:t>
      </w:r>
      <w:r w:rsidRPr="003B02A6">
        <w:rPr>
          <w:b/>
          <w:i/>
        </w:rPr>
        <w:t xml:space="preserve">Фільми відтворюватимуться через програвач Windows </w:t>
      </w:r>
      <w:proofErr w:type="spellStart"/>
      <w:r w:rsidRPr="003B02A6">
        <w:rPr>
          <w:b/>
          <w:i/>
        </w:rPr>
        <w:t>Media</w:t>
      </w:r>
      <w:proofErr w:type="spellEnd"/>
      <w:r w:rsidRPr="003B02A6">
        <w:rPr>
          <w:b/>
          <w:i/>
        </w:rPr>
        <w:t xml:space="preserve">. Прохання - перевірити до </w:t>
      </w:r>
      <w:r>
        <w:rPr>
          <w:b/>
          <w:i/>
        </w:rPr>
        <w:t>Зльоту</w:t>
      </w:r>
      <w:r w:rsidRPr="003B02A6">
        <w:rPr>
          <w:b/>
          <w:i/>
        </w:rPr>
        <w:t xml:space="preserve"> сумісність відтворюваних форматів! </w:t>
      </w:r>
    </w:p>
    <w:p w:rsidR="00FA2C5D" w:rsidRPr="003B02A6" w:rsidRDefault="00FA2C5D" w:rsidP="00FA2C5D">
      <w:pPr>
        <w:pStyle w:val="af6"/>
        <w:ind w:firstLine="540"/>
        <w:rPr>
          <w:b/>
          <w:i/>
        </w:rPr>
      </w:pPr>
    </w:p>
    <w:p w:rsidR="00FA2C5D" w:rsidRPr="003B02A6" w:rsidRDefault="00FA2C5D" w:rsidP="00FA2C5D">
      <w:pPr>
        <w:pStyle w:val="af6"/>
        <w:ind w:firstLine="540"/>
      </w:pPr>
      <w:r w:rsidRPr="003B02A6">
        <w:t xml:space="preserve">Фільм може містити як відеоматеріали, так і фотографії. </w:t>
      </w:r>
    </w:p>
    <w:p w:rsidR="00FA2C5D" w:rsidRPr="003B02A6" w:rsidRDefault="00FA2C5D" w:rsidP="00FA2C5D">
      <w:pPr>
        <w:pStyle w:val="af6"/>
        <w:ind w:firstLine="540"/>
      </w:pPr>
    </w:p>
    <w:p w:rsidR="00FA2C5D" w:rsidRPr="003B02A6" w:rsidRDefault="00FA2C5D" w:rsidP="00FA2C5D">
      <w:pPr>
        <w:pStyle w:val="af6"/>
        <w:ind w:firstLine="540"/>
      </w:pPr>
      <w:r w:rsidRPr="003B02A6">
        <w:t>Критерії оцінювання відеофільму :</w:t>
      </w:r>
    </w:p>
    <w:p w:rsidR="00FA2C5D" w:rsidRPr="003B02A6" w:rsidRDefault="00FA2C5D" w:rsidP="00FA2C5D">
      <w:pPr>
        <w:pStyle w:val="af6"/>
        <w:ind w:firstLine="540"/>
      </w:pPr>
      <w:r w:rsidRPr="003B02A6">
        <w:t>1Тривалість до 10 хв. - 10 б.</w:t>
      </w:r>
    </w:p>
    <w:p w:rsidR="00FA2C5D" w:rsidRPr="003B02A6" w:rsidRDefault="00FA2C5D" w:rsidP="00FA2C5D">
      <w:pPr>
        <w:pStyle w:val="af6"/>
        <w:ind w:firstLine="540"/>
      </w:pPr>
      <w:r w:rsidRPr="003B02A6">
        <w:t>2.Зміст фільму відповідає умовам конкурсу - 10 б.</w:t>
      </w:r>
    </w:p>
    <w:p w:rsidR="00FA2C5D" w:rsidRPr="003B02A6" w:rsidRDefault="00FA2C5D" w:rsidP="00FA2C5D">
      <w:pPr>
        <w:pStyle w:val="af6"/>
        <w:ind w:firstLine="540"/>
      </w:pPr>
      <w:r w:rsidRPr="003B02A6">
        <w:t>3.Творчий підхід, загальне враження - 30 б.</w:t>
      </w:r>
    </w:p>
    <w:p w:rsidR="00FA2C5D" w:rsidRPr="003B02A6" w:rsidRDefault="00FA2C5D" w:rsidP="00FA2C5D">
      <w:pPr>
        <w:rPr>
          <w:szCs w:val="24"/>
          <w:lang w:val="uk-UA"/>
        </w:rPr>
      </w:pPr>
    </w:p>
    <w:p w:rsidR="00FA2C5D" w:rsidRPr="003B02A6" w:rsidRDefault="00FA2C5D" w:rsidP="00FA2C5D">
      <w:pPr>
        <w:pStyle w:val="af6"/>
        <w:ind w:right="-1" w:firstLine="540"/>
        <w:jc w:val="center"/>
        <w:rPr>
          <w:caps/>
          <w:sz w:val="24"/>
          <w:szCs w:val="24"/>
          <w:u w:val="single"/>
        </w:rPr>
      </w:pPr>
      <w:r w:rsidRPr="003B02A6">
        <w:rPr>
          <w:caps/>
          <w:sz w:val="24"/>
          <w:szCs w:val="24"/>
          <w:u w:val="single"/>
        </w:rPr>
        <w:t>Підсумки конкурсної програми</w:t>
      </w:r>
    </w:p>
    <w:p w:rsidR="00FA2C5D" w:rsidRPr="003B02A6" w:rsidRDefault="00FA2C5D" w:rsidP="0005391D">
      <w:pPr>
        <w:pStyle w:val="af6"/>
        <w:ind w:right="-1" w:firstLine="567"/>
      </w:pPr>
      <w:r w:rsidRPr="003B02A6">
        <w:t>Підсумки у конкурсній програмі підводяться за сумою місць у окремих конкурсах.</w:t>
      </w:r>
    </w:p>
    <w:p w:rsidR="00FA2C5D" w:rsidRPr="003B02A6" w:rsidRDefault="00FA2C5D" w:rsidP="0005391D">
      <w:pPr>
        <w:pStyle w:val="af6"/>
        <w:ind w:right="-1" w:firstLine="567"/>
      </w:pPr>
      <w:r w:rsidRPr="003B02A6">
        <w:t>При однаковій сумі балів вступає в силу пріоритет одного з конкурсів, визначений ГСК напередодні роботи майстерень.</w:t>
      </w:r>
    </w:p>
    <w:p w:rsidR="00924358" w:rsidRPr="003D40E9" w:rsidRDefault="00FA2C5D" w:rsidP="0005391D">
      <w:pPr>
        <w:pStyle w:val="af6"/>
        <w:ind w:right="-1" w:firstLine="567"/>
      </w:pPr>
      <w:r w:rsidRPr="003B02A6">
        <w:t>Команди, які не брали участь в одному чи більше конкурсів займають місця після команд з більш повним заліком.</w:t>
      </w:r>
    </w:p>
    <w:sectPr w:rsidR="00924358" w:rsidRPr="003D40E9" w:rsidSect="00E72B0E">
      <w:pgSz w:w="11906" w:h="16838"/>
      <w:pgMar w:top="540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706"/>
    <w:multiLevelType w:val="singleLevel"/>
    <w:tmpl w:val="42CACC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64A515E"/>
    <w:multiLevelType w:val="hybridMultilevel"/>
    <w:tmpl w:val="76F864A8"/>
    <w:lvl w:ilvl="0" w:tplc="B5BA1720">
      <w:numFmt w:val="bullet"/>
      <w:lvlText w:val="-"/>
      <w:lvlJc w:val="left"/>
      <w:pPr>
        <w:tabs>
          <w:tab w:val="num" w:pos="2534"/>
        </w:tabs>
        <w:ind w:left="2534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2F06179"/>
    <w:multiLevelType w:val="singleLevel"/>
    <w:tmpl w:val="3C4ED2FC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">
    <w:nsid w:val="34E97EE8"/>
    <w:multiLevelType w:val="hybridMultilevel"/>
    <w:tmpl w:val="B924113C"/>
    <w:lvl w:ilvl="0" w:tplc="3C4ED2F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A4C12"/>
    <w:multiLevelType w:val="hybridMultilevel"/>
    <w:tmpl w:val="261684F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5AA77E0C"/>
    <w:multiLevelType w:val="singleLevel"/>
    <w:tmpl w:val="B2E0AA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6C6C4858"/>
    <w:multiLevelType w:val="hybridMultilevel"/>
    <w:tmpl w:val="221048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8232BB4"/>
    <w:multiLevelType w:val="hybridMultilevel"/>
    <w:tmpl w:val="CD105646"/>
    <w:lvl w:ilvl="0" w:tplc="C55AB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5A"/>
    <w:rsid w:val="000266F9"/>
    <w:rsid w:val="0005391D"/>
    <w:rsid w:val="00062D9B"/>
    <w:rsid w:val="001A2204"/>
    <w:rsid w:val="00201284"/>
    <w:rsid w:val="0020768D"/>
    <w:rsid w:val="00256FB8"/>
    <w:rsid w:val="002C52F0"/>
    <w:rsid w:val="003D40E9"/>
    <w:rsid w:val="00426992"/>
    <w:rsid w:val="00733A79"/>
    <w:rsid w:val="008560B9"/>
    <w:rsid w:val="00897257"/>
    <w:rsid w:val="008A1567"/>
    <w:rsid w:val="008D4238"/>
    <w:rsid w:val="009108DF"/>
    <w:rsid w:val="00924358"/>
    <w:rsid w:val="00983C80"/>
    <w:rsid w:val="009A7CB9"/>
    <w:rsid w:val="009F2B0A"/>
    <w:rsid w:val="00AA57DF"/>
    <w:rsid w:val="00AA77EE"/>
    <w:rsid w:val="00AD654A"/>
    <w:rsid w:val="00BF643B"/>
    <w:rsid w:val="00D23D41"/>
    <w:rsid w:val="00D86A9F"/>
    <w:rsid w:val="00DD7284"/>
    <w:rsid w:val="00E10445"/>
    <w:rsid w:val="00E27A38"/>
    <w:rsid w:val="00F72AC2"/>
    <w:rsid w:val="00F82A0B"/>
    <w:rsid w:val="00FA2C5D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D"/>
    <w:rPr>
      <w:rFonts w:ascii="Times New Roman" w:hAnsi="Times New Roman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23D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4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4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4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4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D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3D4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3D41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3D4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3D41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3D41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3D41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3D41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23D4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D23D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3D4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23D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D4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23D41"/>
    <w:rPr>
      <w:b/>
      <w:bCs/>
    </w:rPr>
  </w:style>
  <w:style w:type="character" w:styleId="a9">
    <w:name w:val="Emphasis"/>
    <w:basedOn w:val="a0"/>
    <w:uiPriority w:val="20"/>
    <w:qFormat/>
    <w:rsid w:val="00D23D41"/>
    <w:rPr>
      <w:i/>
      <w:iCs/>
    </w:rPr>
  </w:style>
  <w:style w:type="paragraph" w:styleId="aa">
    <w:name w:val="No Spacing"/>
    <w:uiPriority w:val="1"/>
    <w:qFormat/>
    <w:rsid w:val="00D23D4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ab">
    <w:name w:val="List Paragraph"/>
    <w:basedOn w:val="a"/>
    <w:uiPriority w:val="34"/>
    <w:qFormat/>
    <w:rsid w:val="00D23D4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23D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3D41"/>
    <w:rPr>
      <w:rFonts w:ascii="Times New Roman" w:hAnsi="Times New Roman"/>
      <w:i/>
      <w:iCs/>
      <w:color w:val="000000" w:themeColor="text1"/>
      <w:lang w:val="ru-RU" w:eastAsia="ru-RU"/>
    </w:rPr>
  </w:style>
  <w:style w:type="paragraph" w:styleId="ac">
    <w:name w:val="Intense Quote"/>
    <w:basedOn w:val="a"/>
    <w:next w:val="a"/>
    <w:link w:val="ad"/>
    <w:uiPriority w:val="30"/>
    <w:qFormat/>
    <w:rsid w:val="00D23D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3D41"/>
    <w:rPr>
      <w:rFonts w:ascii="Times New Roman" w:hAnsi="Times New Roman"/>
      <w:b/>
      <w:bCs/>
      <w:i/>
      <w:iCs/>
      <w:color w:val="4F81BD" w:themeColor="accent1"/>
      <w:lang w:val="ru-RU" w:eastAsia="ru-RU"/>
    </w:rPr>
  </w:style>
  <w:style w:type="character" w:styleId="ae">
    <w:name w:val="Subtle Emphasis"/>
    <w:basedOn w:val="a0"/>
    <w:uiPriority w:val="19"/>
    <w:qFormat/>
    <w:rsid w:val="00D23D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3D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3D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3D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3D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3D41"/>
    <w:pPr>
      <w:outlineLvl w:val="9"/>
    </w:pPr>
  </w:style>
  <w:style w:type="paragraph" w:styleId="af4">
    <w:name w:val="Body Text"/>
    <w:basedOn w:val="a"/>
    <w:link w:val="af5"/>
    <w:rsid w:val="00FA2C5D"/>
    <w:pPr>
      <w:jc w:val="both"/>
    </w:pPr>
    <w:rPr>
      <w:lang w:val="uk-UA"/>
    </w:rPr>
  </w:style>
  <w:style w:type="character" w:customStyle="1" w:styleId="af5">
    <w:name w:val="Основной текст Знак"/>
    <w:basedOn w:val="a0"/>
    <w:link w:val="af4"/>
    <w:rsid w:val="00FA2C5D"/>
    <w:rPr>
      <w:rFonts w:ascii="Times New Roman" w:hAnsi="Times New Roman"/>
      <w:sz w:val="28"/>
      <w:lang w:eastAsia="ru-RU"/>
    </w:rPr>
  </w:style>
  <w:style w:type="paragraph" w:styleId="af6">
    <w:name w:val="Body Text Indent"/>
    <w:basedOn w:val="a"/>
    <w:link w:val="af7"/>
    <w:rsid w:val="00FA2C5D"/>
    <w:pPr>
      <w:ind w:firstLine="284"/>
      <w:jc w:val="both"/>
    </w:pPr>
    <w:rPr>
      <w:lang w:val="uk-UA"/>
    </w:rPr>
  </w:style>
  <w:style w:type="character" w:customStyle="1" w:styleId="af7">
    <w:name w:val="Основной текст с отступом Знак"/>
    <w:basedOn w:val="a0"/>
    <w:link w:val="af6"/>
    <w:rsid w:val="00FA2C5D"/>
    <w:rPr>
      <w:rFonts w:ascii="Times New Roman" w:hAnsi="Times New Roman"/>
      <w:sz w:val="28"/>
      <w:lang w:eastAsia="ru-RU"/>
    </w:rPr>
  </w:style>
  <w:style w:type="character" w:styleId="af8">
    <w:name w:val="Hyperlink"/>
    <w:uiPriority w:val="99"/>
    <w:unhideWhenUsed/>
    <w:rsid w:val="00FA2C5D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983C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3C8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D"/>
    <w:rPr>
      <w:rFonts w:ascii="Times New Roman" w:hAnsi="Times New Roman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23D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4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4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4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4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D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3D4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3D41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3D4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3D41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3D41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3D41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3D41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23D4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D23D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3D4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23D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D4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23D41"/>
    <w:rPr>
      <w:b/>
      <w:bCs/>
    </w:rPr>
  </w:style>
  <w:style w:type="character" w:styleId="a9">
    <w:name w:val="Emphasis"/>
    <w:basedOn w:val="a0"/>
    <w:uiPriority w:val="20"/>
    <w:qFormat/>
    <w:rsid w:val="00D23D41"/>
    <w:rPr>
      <w:i/>
      <w:iCs/>
    </w:rPr>
  </w:style>
  <w:style w:type="paragraph" w:styleId="aa">
    <w:name w:val="No Spacing"/>
    <w:uiPriority w:val="1"/>
    <w:qFormat/>
    <w:rsid w:val="00D23D4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ab">
    <w:name w:val="List Paragraph"/>
    <w:basedOn w:val="a"/>
    <w:uiPriority w:val="34"/>
    <w:qFormat/>
    <w:rsid w:val="00D23D4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23D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3D41"/>
    <w:rPr>
      <w:rFonts w:ascii="Times New Roman" w:hAnsi="Times New Roman"/>
      <w:i/>
      <w:iCs/>
      <w:color w:val="000000" w:themeColor="text1"/>
      <w:lang w:val="ru-RU" w:eastAsia="ru-RU"/>
    </w:rPr>
  </w:style>
  <w:style w:type="paragraph" w:styleId="ac">
    <w:name w:val="Intense Quote"/>
    <w:basedOn w:val="a"/>
    <w:next w:val="a"/>
    <w:link w:val="ad"/>
    <w:uiPriority w:val="30"/>
    <w:qFormat/>
    <w:rsid w:val="00D23D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3D41"/>
    <w:rPr>
      <w:rFonts w:ascii="Times New Roman" w:hAnsi="Times New Roman"/>
      <w:b/>
      <w:bCs/>
      <w:i/>
      <w:iCs/>
      <w:color w:val="4F81BD" w:themeColor="accent1"/>
      <w:lang w:val="ru-RU" w:eastAsia="ru-RU"/>
    </w:rPr>
  </w:style>
  <w:style w:type="character" w:styleId="ae">
    <w:name w:val="Subtle Emphasis"/>
    <w:basedOn w:val="a0"/>
    <w:uiPriority w:val="19"/>
    <w:qFormat/>
    <w:rsid w:val="00D23D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3D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3D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3D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3D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3D41"/>
    <w:pPr>
      <w:outlineLvl w:val="9"/>
    </w:pPr>
  </w:style>
  <w:style w:type="paragraph" w:styleId="af4">
    <w:name w:val="Body Text"/>
    <w:basedOn w:val="a"/>
    <w:link w:val="af5"/>
    <w:rsid w:val="00FA2C5D"/>
    <w:pPr>
      <w:jc w:val="both"/>
    </w:pPr>
    <w:rPr>
      <w:lang w:val="uk-UA"/>
    </w:rPr>
  </w:style>
  <w:style w:type="character" w:customStyle="1" w:styleId="af5">
    <w:name w:val="Основной текст Знак"/>
    <w:basedOn w:val="a0"/>
    <w:link w:val="af4"/>
    <w:rsid w:val="00FA2C5D"/>
    <w:rPr>
      <w:rFonts w:ascii="Times New Roman" w:hAnsi="Times New Roman"/>
      <w:sz w:val="28"/>
      <w:lang w:eastAsia="ru-RU"/>
    </w:rPr>
  </w:style>
  <w:style w:type="paragraph" w:styleId="af6">
    <w:name w:val="Body Text Indent"/>
    <w:basedOn w:val="a"/>
    <w:link w:val="af7"/>
    <w:rsid w:val="00FA2C5D"/>
    <w:pPr>
      <w:ind w:firstLine="284"/>
      <w:jc w:val="both"/>
    </w:pPr>
    <w:rPr>
      <w:lang w:val="uk-UA"/>
    </w:rPr>
  </w:style>
  <w:style w:type="character" w:customStyle="1" w:styleId="af7">
    <w:name w:val="Основной текст с отступом Знак"/>
    <w:basedOn w:val="a0"/>
    <w:link w:val="af6"/>
    <w:rsid w:val="00FA2C5D"/>
    <w:rPr>
      <w:rFonts w:ascii="Times New Roman" w:hAnsi="Times New Roman"/>
      <w:sz w:val="28"/>
      <w:lang w:eastAsia="ru-RU"/>
    </w:rPr>
  </w:style>
  <w:style w:type="character" w:styleId="af8">
    <w:name w:val="Hyperlink"/>
    <w:uiPriority w:val="99"/>
    <w:unhideWhenUsed/>
    <w:rsid w:val="00FA2C5D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983C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3C8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8043</Words>
  <Characters>4586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</dc:creator>
  <cp:keywords/>
  <dc:description/>
  <cp:lastModifiedBy>Краевед</cp:lastModifiedBy>
  <cp:revision>26</cp:revision>
  <cp:lastPrinted>2012-08-23T11:48:00Z</cp:lastPrinted>
  <dcterms:created xsi:type="dcterms:W3CDTF">2012-07-25T08:08:00Z</dcterms:created>
  <dcterms:modified xsi:type="dcterms:W3CDTF">2012-08-23T11:53:00Z</dcterms:modified>
</cp:coreProperties>
</file>