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0" w:type="dxa"/>
      </w:tblPr>
      <w:tblGrid>
        <w:gridCol w:w="5245"/>
        <w:gridCol w:w="4525"/>
      </w:tblGrid>
      <w:tr>
        <w:trPr>
          <w:trHeight w:val="0" w:hRule="auto"/>
        </w:trPr>
        <w:tc>
          <w:tcPr>
            <w:tcW w:w="5245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()"/>
              <w:ind w:left="-55" w:right="119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ЗАТВЕРДЖУЮ:</w:t>
            </w:r>
          </w:p>
          <w:p>
            <w:pPr>
              <w:pStyle w:val="()"/>
              <w:ind w:right="11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()"/>
              <w:ind w:right="11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молоді та спорту обласної державної адміністрації</w:t>
            </w:r>
          </w:p>
          <w:p>
            <w:pPr>
              <w:pStyle w:val="()"/>
              <w:ind w:right="119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()"/>
              <w:ind w:right="11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()"/>
              <w:ind w:right="11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О.К. Акімов_______________________</w:t>
            </w:r>
          </w:p>
          <w:p>
            <w:pPr>
              <w:pStyle w:val="()"/>
              <w:ind w:right="11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()"/>
              <w:ind w:right="11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  <w:u w:color="auto" w:val="single"/>
              </w:rPr>
              <w:t xml:space="preserve">      </w:t>
            </w:r>
            <w:r>
              <w:rPr>
                <w:sz w:val="28"/>
                <w:szCs w:val="28"/>
              </w:rPr>
              <w:t xml:space="preserve"> »       </w:t>
            </w:r>
            <w:r>
              <w:rPr>
                <w:sz w:val="28"/>
                <w:szCs w:val="28"/>
                <w:u w:color="auto" w:val="single"/>
              </w:rPr>
              <w:t>Грудня</w:t>
            </w:r>
            <w:r>
              <w:rPr>
                <w:sz w:val="28"/>
                <w:szCs w:val="28"/>
              </w:rPr>
              <w:t xml:space="preserve">     2013 р.</w:t>
            </w:r>
            <w:r>
              <w:rPr>
                <w:sz w:val="28"/>
                <w:szCs w:val="28"/>
              </w:rPr>
            </w:r>
          </w:p>
        </w:tc>
        <w:tc>
          <w:tcPr>
            <w:tcW w:w="4525" w:type="dxa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()"/>
              <w:ind w:left="28" w:right="119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ЗАТВЕРДЖУЮ:</w:t>
            </w:r>
          </w:p>
          <w:p>
            <w:pPr>
              <w:pStyle w:val="()"/>
              <w:ind w:left="28" w:right="119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ind w:left="28" w:right="119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Федерації альпінізму і скелелазіння Луганської області</w:t>
            </w:r>
          </w:p>
          <w:p>
            <w:pPr>
              <w:ind w:left="28" w:right="119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ind w:left="28" w:righ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В.І. Родін____________________</w:t>
            </w:r>
          </w:p>
          <w:p>
            <w:pPr>
              <w:ind w:left="28" w:righ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ind w:left="28" w:righ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  <w:u w:color="auto" w:val="single"/>
              </w:rPr>
              <w:t xml:space="preserve">        </w:t>
            </w:r>
            <w:r>
              <w:rPr>
                <w:sz w:val="28"/>
                <w:szCs w:val="28"/>
              </w:rPr>
              <w:t xml:space="preserve"> »    </w:t>
            </w:r>
            <w:r>
              <w:rPr>
                <w:sz w:val="28"/>
                <w:szCs w:val="28"/>
                <w:u w:color="auto" w:val="single"/>
              </w:rPr>
              <w:t xml:space="preserve"> Грудня</w:t>
            </w:r>
            <w:r>
              <w:rPr>
                <w:sz w:val="28"/>
                <w:szCs w:val="28"/>
              </w:rPr>
              <w:t xml:space="preserve">    2013 р.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()"/>
        <w:ind w:right="120"/>
        <w:spacing w:before="170" w:after="0"/>
        <w:jc w:val="center"/>
      </w:pPr>
      <w:r/>
    </w:p>
    <w:p>
      <w:pPr>
        <w:pStyle w:val="()"/>
        <w:ind w:right="119"/>
        <w:spacing w:before="0" w:after="0"/>
        <w:jc w:val="center"/>
        <w:rPr>
          <w:b/>
          <w:bCs/>
          <w:sz w:val="28"/>
          <w:szCs w:val="28"/>
          <w:shd w:val="clear" w:fill="ffff00"/>
        </w:rPr>
      </w:pPr>
      <w:r>
        <w:rPr>
          <w:b/>
          <w:bCs/>
          <w:sz w:val="28"/>
          <w:szCs w:val="28"/>
          <w:shd w:val="clear" w:fill="ffff00"/>
        </w:rPr>
        <w:t>ПОЛОЖЕННЯ</w:t>
      </w:r>
    </w:p>
    <w:p>
      <w:pPr>
        <w:pStyle w:val="()"/>
        <w:ind w:right="119"/>
        <w:spacing w:before="0" w:after="0"/>
        <w:jc w:val="center"/>
        <w:rPr>
          <w:b/>
          <w:bCs/>
          <w:sz w:val="28"/>
          <w:szCs w:val="28"/>
          <w:shd w:val="clear" w:fill="ffff00"/>
        </w:rPr>
      </w:pPr>
      <w:r>
        <w:rPr>
          <w:b/>
          <w:bCs/>
          <w:sz w:val="28"/>
          <w:szCs w:val="28"/>
          <w:shd w:val="clear" w:fill="ffff00"/>
        </w:rPr>
        <w:t>ПРО ПРОВЕДЕННЯ ЧЕМПІОНАТУ</w:t>
      </w:r>
    </w:p>
    <w:p>
      <w:pPr>
        <w:pStyle w:val="()"/>
        <w:ind w:right="119"/>
        <w:spacing w:before="0" w:after="0"/>
        <w:jc w:val="center"/>
        <w:rPr>
          <w:b/>
          <w:bCs/>
          <w:sz w:val="28"/>
          <w:szCs w:val="28"/>
          <w:shd w:val="clear" w:fill="ffff00"/>
        </w:rPr>
      </w:pPr>
      <w:r>
        <w:rPr>
          <w:b/>
          <w:bCs/>
          <w:sz w:val="28"/>
          <w:szCs w:val="28"/>
          <w:shd w:val="clear" w:fill="ffff00"/>
        </w:rPr>
        <w:t>ЛУГАНСЬКОЇ ОБЛАСТІ ЗІ СКЕЛЕЛАЗІННЯ В ЛАЗІННІ НА ТРУДНІСТЬ.</w:t>
      </w:r>
    </w:p>
    <w:p>
      <w:pPr>
        <w:pStyle w:val="()"/>
        <w:ind w:left="120" w:right="120"/>
        <w:spacing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()"/>
        <w:ind w:left="120" w:right="12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1. Класифікація змагань</w:t>
      </w:r>
    </w:p>
    <w:p>
      <w:pPr>
        <w:pStyle w:val="()"/>
        <w:ind w:left="120" w:right="120"/>
        <w:spacing w:before="0" w:after="0"/>
        <w:rPr>
          <w:sz w:val="28"/>
          <w:szCs w:val="28"/>
        </w:rPr>
      </w:pPr>
      <w:r>
        <w:rPr>
          <w:sz w:val="28"/>
          <w:szCs w:val="28"/>
        </w:rPr>
        <w:t>Чемпiонат області є особисто-командним і проводиться на штучному рельєфі з метою:</w:t>
      </w:r>
    </w:p>
    <w:p>
      <w:pPr>
        <w:pStyle w:val="()"/>
        <w:ind w:left="120" w:right="120"/>
        <w:spacing w:before="0" w:after="0"/>
        <w:rPr>
          <w:sz w:val="28"/>
          <w:szCs w:val="28"/>
        </w:rPr>
      </w:pPr>
      <w:r>
        <w:rPr>
          <w:sz w:val="28"/>
          <w:szCs w:val="28"/>
        </w:rPr>
        <w:t>- розвитку скелелазіння;</w:t>
      </w:r>
    </w:p>
    <w:p>
      <w:pPr>
        <w:pStyle w:val="()"/>
        <w:ind w:left="120" w:right="120"/>
        <w:spacing w:before="0" w:after="0"/>
        <w:rPr>
          <w:sz w:val="28"/>
          <w:szCs w:val="28"/>
        </w:rPr>
      </w:pPr>
      <w:r>
        <w:rPr>
          <w:sz w:val="28"/>
          <w:szCs w:val="28"/>
        </w:rPr>
        <w:t>- виявлення найсильніших спортсменів при пересуванні на штучному рельєфі;</w:t>
      </w:r>
    </w:p>
    <w:p>
      <w:pPr>
        <w:pStyle w:val="()"/>
        <w:ind w:left="120" w:right="120"/>
        <w:spacing w:before="0" w:after="0"/>
        <w:rPr>
          <w:sz w:val="28"/>
          <w:szCs w:val="28"/>
        </w:rPr>
      </w:pPr>
      <w:r>
        <w:rPr>
          <w:sz w:val="28"/>
          <w:szCs w:val="28"/>
        </w:rPr>
        <w:t>- підвищення спортивної майстерності скелелазів.</w:t>
      </w:r>
    </w:p>
    <w:p>
      <w:pPr>
        <w:pStyle w:val="()"/>
        <w:ind w:left="120" w:right="120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()"/>
        <w:ind w:left="120" w:right="12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2. Місце і терміни проведення змагань</w:t>
      </w:r>
    </w:p>
    <w:p>
      <w:pPr>
        <w:pStyle w:val="()"/>
        <w:ind w:left="120" w:right="120"/>
        <w:spacing w:before="0" w:after="0"/>
        <w:rPr>
          <w:sz w:val="28"/>
          <w:szCs w:val="28"/>
        </w:rPr>
      </w:pPr>
      <w:r>
        <w:rPr>
          <w:sz w:val="28"/>
          <w:szCs w:val="28"/>
        </w:rPr>
        <w:t>Місце проведення: м. Луганськ кв. Молодіжний, 20а (спортивний корпус СУНУ);</w:t>
      </w:r>
    </w:p>
    <w:p>
      <w:pPr>
        <w:pStyle w:val="()"/>
        <w:ind w:left="120" w:right="120"/>
        <w:spacing w:before="0" w:after="0"/>
        <w:rPr>
          <w:sz w:val="28"/>
          <w:szCs w:val="28"/>
        </w:rPr>
      </w:pPr>
      <w:r>
        <w:rPr>
          <w:sz w:val="28"/>
          <w:szCs w:val="28"/>
        </w:rPr>
        <w:t>Терміни проведення: 15 грудня 2013 р.</w:t>
      </w:r>
    </w:p>
    <w:p>
      <w:pPr>
        <w:pStyle w:val="()"/>
        <w:ind w:left="120" w:right="120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()"/>
        <w:ind w:left="120" w:right="12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3. Організатори змагань</w:t>
      </w:r>
    </w:p>
    <w:p>
      <w:pPr>
        <w:pStyle w:val="()"/>
        <w:ind w:left="120" w:right="120"/>
        <w:spacing w:before="0" w:after="0"/>
        <w:rPr>
          <w:sz w:val="28"/>
          <w:szCs w:val="28"/>
        </w:rPr>
      </w:pPr>
      <w:r>
        <w:rPr>
          <w:sz w:val="28"/>
          <w:szCs w:val="28"/>
        </w:rPr>
        <w:t>Федерація альпінізму і скелелазіння Луганської області.</w:t>
      </w:r>
    </w:p>
    <w:p>
      <w:pPr>
        <w:pStyle w:val="()"/>
        <w:ind w:left="120" w:right="120"/>
        <w:spacing w:before="0" w:after="0"/>
        <w:rPr>
          <w:sz w:val="28"/>
          <w:szCs w:val="28"/>
        </w:rPr>
      </w:pPr>
      <w:r>
        <w:rPr>
          <w:sz w:val="28"/>
          <w:szCs w:val="28"/>
        </w:rPr>
        <w:t>Безпосереднє проведення змагань покладається на Головну суддівську колегію.</w:t>
      </w:r>
    </w:p>
    <w:p>
      <w:pPr>
        <w:pStyle w:val="()"/>
        <w:ind w:left="120" w:right="120"/>
        <w:spacing w:before="0" w:after="0"/>
        <w:rPr>
          <w:sz w:val="28"/>
          <w:szCs w:val="28"/>
        </w:rPr>
      </w:pPr>
      <w:r>
        <w:rPr>
          <w:sz w:val="28"/>
          <w:szCs w:val="28"/>
        </w:rPr>
        <w:t>Відповідальність за забезпечення техніки безпеки під час проведення змагань покладається на головного суддю.</w:t>
      </w:r>
    </w:p>
    <w:p>
      <w:pPr>
        <w:pStyle w:val="()"/>
        <w:spacing w:before="0" w:after="0"/>
      </w:pPr>
      <w:r/>
    </w:p>
    <w:p>
      <w:pPr>
        <w:pStyle w:val="()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4. Вимоги до учасників змагань і умови їх допуску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До участі у змаганнях допускаються спортсмени спортивних організацій України 1997 року народження i старше.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Загальна кількість очікуваних учасників - 50 осіб.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()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5. Програма змагань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14 грудня - заїзд учасників, реєстрація,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15 грудня - робота мандатної комісії з 09.00 до 10:30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жеребкування, засідання Головної суддівської колегії о 10.30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- 11:00 парад відкриття змагань.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- 11:30 старт першої кваліфікації у жiнок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11:30 старт першої кваліфікації у чоловiкiв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12:30 старт другої кваліфікації у жiнок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12:30 старт другої кваліфікації у чоловiкiв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14:00 фінали всіх груп</w:t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  <w:t>16:00 парад нагородження, закриття змагань.</w:t>
      </w:r>
    </w:p>
    <w:p>
      <w:pPr>
        <w:pStyle w:val="()"/>
        <w:ind w:firstLine="709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()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spacing/>
        <w:jc w:val="both"/>
        <w:widowControl w:val="0"/>
        <w:rPr>
          <w:sz w:val="28"/>
          <w:szCs w:val="28"/>
        </w:rPr>
      </w:pPr>
      <w:r>
        <w:rPr>
          <w:sz w:val="28"/>
          <w:szCs w:val="28"/>
        </w:rPr>
        <w:t>Змагання на трудність проводяться на двох відкритих трасах у два тури: перша кваліфікація, кваліфікація друга (жеребкування загальне), і фінальна частина 8 найсильніших спортсменів з кожної групи за підсумками двох кваліфікацій.</w:t>
      </w:r>
    </w:p>
    <w:p>
      <w:pPr>
        <w:ind w:firstLine="708"/>
        <w:spacing/>
        <w:jc w:val="both"/>
        <w:widowContro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spacing/>
        <w:jc w:val="center"/>
        <w:widowControl w:val="0"/>
        <w:rPr>
          <w:sz w:val="28"/>
          <w:szCs w:val="28"/>
        </w:rPr>
      </w:pPr>
      <w:r>
        <w:rPr>
          <w:sz w:val="28"/>
          <w:szCs w:val="28"/>
        </w:rPr>
        <w:t>6. Підбиття підсумків</w:t>
      </w:r>
    </w:p>
    <w:p>
      <w:pPr>
        <w:ind w:firstLine="708"/>
        <w:spacing/>
        <w:jc w:val="both"/>
        <w:widowControl w:val="0"/>
        <w:rPr>
          <w:sz w:val="28"/>
          <w:szCs w:val="28"/>
        </w:rPr>
      </w:pPr>
      <w:r>
        <w:rPr>
          <w:sz w:val="28"/>
          <w:szCs w:val="28"/>
        </w:rPr>
        <w:t>Результати спортсменів в лазінні на трудність визначаються за правилами, відповідним міжнародним Правилам спортивного скелелазіння.</w:t>
      </w:r>
    </w:p>
    <w:p>
      <w:pPr>
        <w:ind w:firstLine="708"/>
        <w:spacing/>
        <w:jc w:val="both"/>
        <w:widowControl w:val="0"/>
        <w:rPr>
          <w:sz w:val="28"/>
          <w:szCs w:val="28"/>
        </w:rPr>
      </w:pPr>
      <w:r>
        <w:rPr>
          <w:sz w:val="28"/>
          <w:szCs w:val="28"/>
        </w:rPr>
        <w:t>До командного заліку приймається 4 результату, 2 результату жiнок і  2  результату чоловiкiв. Результатом команди в загальному заліку, є сума 4 результатiв.</w:t>
      </w:r>
    </w:p>
    <w:p>
      <w:pPr>
        <w:ind w:firstLine="708"/>
        <w:spacing/>
        <w:jc w:val="both"/>
        <w:widowControl w:val="0"/>
        <w:rPr>
          <w:sz w:val="28"/>
          <w:szCs w:val="28"/>
        </w:rPr>
      </w:pPr>
      <w:r>
        <w:rPr>
          <w:sz w:val="28"/>
          <w:szCs w:val="28"/>
        </w:rPr>
        <w:t>Підсумкові результати (протоколи) і звіти на паперовому та електронному носіях подаються до Федерації альпінізму і скелелазіння області протягом двох днів з дня закінчення спортивного змагання.</w:t>
      </w:r>
    </w:p>
    <w:p>
      <w:pPr>
        <w:ind w:firstLine="708"/>
        <w:spacing/>
        <w:jc w:val="both"/>
        <w:widowContro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spacing/>
        <w:jc w:val="center"/>
        <w:widowControl w:val="0"/>
        <w:rPr>
          <w:sz w:val="28"/>
          <w:szCs w:val="28"/>
        </w:rPr>
      </w:pPr>
      <w:r>
        <w:rPr>
          <w:sz w:val="28"/>
          <w:szCs w:val="28"/>
        </w:rPr>
        <w:t>7. Нагородження</w:t>
      </w:r>
    </w:p>
    <w:p>
      <w:pPr>
        <w:ind w:firstLine="708"/>
        <w:spacing/>
        <w:jc w:val="both"/>
        <w:widowControl w:val="0"/>
        <w:rPr>
          <w:sz w:val="28"/>
          <w:szCs w:val="28"/>
        </w:rPr>
      </w:pPr>
      <w:r>
        <w:rPr>
          <w:sz w:val="28"/>
          <w:szCs w:val="28"/>
        </w:rPr>
        <w:t>Команда, яка посіла 1 місце, нагороджується кубком та дипломом I ступеня, команди, що зайняли 2 та 3 місце нагороджуються дипломами відповідних ступенів.</w:t>
      </w:r>
    </w:p>
    <w:p>
      <w:pPr>
        <w:ind w:firstLine="708"/>
        <w:spacing/>
        <w:jc w:val="both"/>
        <w:widowControl w:val="0"/>
        <w:rPr>
          <w:sz w:val="28"/>
          <w:szCs w:val="28"/>
        </w:rPr>
      </w:pPr>
      <w:r>
        <w:rPr>
          <w:sz w:val="28"/>
          <w:szCs w:val="28"/>
        </w:rPr>
        <w:t>Учасники, що зайняли призові місця (1, 2, 3) спортивних змагань нагороджуються медалями та дипломами.</w:t>
      </w:r>
    </w:p>
    <w:p>
      <w:pPr>
        <w:ind w:firstLine="708"/>
        <w:spacing/>
        <w:jc w:val="both"/>
        <w:widowControl w:val="0"/>
        <w:rPr>
          <w:sz w:val="28"/>
          <w:szCs w:val="28"/>
        </w:rPr>
      </w:pPr>
      <w:r>
        <w:rPr>
          <w:sz w:val="28"/>
          <w:szCs w:val="28"/>
        </w:rPr>
        <w:t>Організатори і спонсори змагань можуть встановлювати додаткові призи.</w:t>
      </w:r>
    </w:p>
    <w:p>
      <w:pPr>
        <w:ind w:firstLine="708"/>
        <w:spacing/>
        <w:jc w:val="both"/>
        <w:widowContro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spacing/>
        <w:jc w:val="center"/>
        <w:widowControl w:val="0"/>
        <w:rPr>
          <w:sz w:val="28"/>
          <w:szCs w:val="28"/>
        </w:rPr>
      </w:pPr>
      <w:r>
        <w:rPr>
          <w:sz w:val="28"/>
          <w:szCs w:val="28"/>
        </w:rPr>
        <w:t>8. Умови фінансування</w:t>
      </w:r>
    </w:p>
    <w:p>
      <w:pPr>
        <w:ind w:firstLine="708"/>
        <w:spacing/>
        <w:jc w:val="both"/>
        <w:widowControl w:val="0"/>
        <w:rPr>
          <w:sz w:val="28"/>
          <w:szCs w:val="28"/>
        </w:rPr>
      </w:pPr>
      <w:r>
        <w:rPr>
          <w:sz w:val="28"/>
          <w:szCs w:val="28"/>
        </w:rPr>
        <w:t>Витрати по відрядженню (проїзд, харчування, розміщення) і страхування учасників змагань забезпечують відряджуючі організації.</w:t>
      </w:r>
    </w:p>
    <w:p>
      <w:pPr>
        <w:ind w:firstLine="708"/>
        <w:spacing/>
        <w:jc w:val="both"/>
        <w:widowContro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spacing/>
        <w:jc w:val="center"/>
        <w:widowControl w:val="0"/>
        <w:rPr>
          <w:sz w:val="28"/>
          <w:szCs w:val="28"/>
        </w:rPr>
      </w:pPr>
      <w:r>
        <w:rPr>
          <w:sz w:val="28"/>
          <w:szCs w:val="28"/>
        </w:rPr>
        <w:t>9. Заявки на участь</w:t>
      </w:r>
    </w:p>
    <w:p>
      <w:pPr>
        <w:ind w:firstLine="708"/>
        <w:spacing/>
        <w:jc w:val="both"/>
        <w:widowControl w:val="0"/>
        <w:rPr>
          <w:sz w:val="28"/>
          <w:szCs w:val="28"/>
        </w:rPr>
      </w:pPr>
      <w:r>
        <w:rPr>
          <w:sz w:val="28"/>
          <w:szCs w:val="28"/>
        </w:rPr>
        <w:t>Попередні заявки з переліком прізвищ, віку, кваліфікації спортсменів подаються не пізніше 10:30 15 грудня 2013 р. Попередні заявки по електронній пошті lelikserbin@yandex.ru.</w:t>
      </w:r>
    </w:p>
    <w:p>
      <w:pPr>
        <w:ind w:firstLine="708"/>
        <w:spacing/>
        <w:jc w:val="both"/>
        <w:widowControl w:val="0"/>
        <w:rPr>
          <w:sz w:val="28"/>
          <w:szCs w:val="28"/>
        </w:rPr>
      </w:pPr>
      <w:r>
        <w:rPr>
          <w:sz w:val="28"/>
          <w:szCs w:val="28"/>
        </w:rPr>
        <w:t>Оригінал іменної заявки за формою, завірений печаткою відряджуючої організації і допуском лікаря, разом зі страховим полісом, і паспортом або свідоцтвом про народження подаються в мандатну комісію 14 грудня 2013р. з            8-00 до 9-30.</w:t>
      </w:r>
    </w:p>
    <w:p>
      <w:pPr>
        <w:ind w:firstLine="708"/>
        <w:spacing/>
        <w:jc w:val="both"/>
        <w:widowContro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spacing/>
        <w:jc w:val="both"/>
        <w:widowControl w:val="0"/>
        <w:rPr>
          <w:sz w:val="28"/>
          <w:szCs w:val="28"/>
        </w:rPr>
      </w:pPr>
      <w:r>
        <w:rPr>
          <w:sz w:val="28"/>
          <w:szCs w:val="28"/>
        </w:rPr>
        <w:t>Довідки за телефоном: 050 621 27 20 Щербiн Олексій В'ячеславович.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284" w:top="719" w:right="851" w:bottom="760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OpenSymbol">
    <w:panose1 w:val="020B0604020202020204"/>
    <w:charset w:val="00"/>
    <w:family w:val="auto"/>
    <w:pitch w:val="default"/>
  </w:font>
  <w:font w:name="MS Mincho">
    <w:charset w:val="80"/>
    <w:family w:val="modern"/>
    <w:pitch w:val="default"/>
  </w:font>
  <w:font w:name="Tahoma">
    <w:panose1 w:val="020B0604030504040204"/>
    <w:charset w:val="cc"/>
    <w:family w:val="swiss"/>
    <w:pitch w:val="default"/>
  </w:font>
  <w:font w:name="Mangal">
    <w:panose1 w:val="02020603050405020304"/>
    <w:charset w:val="00"/>
    <w:family w:val="roman"/>
    <w:pitch w:val="default"/>
  </w:font>
  <w:font w:name="Cambria">
    <w:panose1 w:val="02020603050405020304"/>
    <w:charset w:val="cc"/>
    <w:family w:val="roman"/>
    <w:pitch w:val="default"/>
  </w:font>
  <w:font w:name="Calibri">
    <w:panose1 w:val="020B060402020202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singleLevel"/>
    <w:name w:val="Bullet 1"/>
    <w:lvl w:ilvl="0">
      <w:start w:val="0"/>
      <w:numFmt w:val="none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2">
    <w:multiLevelType w:val="singleLevel"/>
    <w:name w:val="Bullet 2"/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Pr>
          <w:rFonts w:ascii="Symbol" w:hAnsi="Symbol"/>
        </w:rPr>
      </w:rPr>
    </w:lvl>
  </w:abstractNum>
  <w:abstractNum w:abstractNumId="3">
    <w:multiLevelType w:val="singleLevel"/>
    <w:name w:val="Bullet 3"/>
    <w:lvl w:ilvl="0">
      <w:numFmt w:val="bullet"/>
      <w:lvlText w:val=""/>
      <w:lvlJc w:val="left"/>
      <w:pPr>
        <w:tabs>
          <w:tab w:val="num" w:pos="0"/>
        </w:tabs>
        <w:ind w:left="0" w:hanging="0"/>
      </w:pPr>
      <w:rPr>
        <w:rPr>
          <w:rFonts w:ascii="Symbol" w:hAnsi="Symbol"/>
        </w:rPr>
      </w:rPr>
    </w:lvl>
  </w:abstractNum>
  <w:abstractNum w:abstractNumId="4">
    <w:multiLevelType w:val="singleLevel"/>
    <w:name w:val="Bullet 4"/>
    <w:lvl w:ilvl="0">
      <w:start w:val="1"/>
      <w:numFmt w:val="none"/>
      <w:lvlText w:val="%1"/>
      <w:lvlJc w:val="left"/>
      <w:pPr>
        <w:tabs>
          <w:tab w:val="num" w:pos="0"/>
        </w:tabs>
        <w:ind w:left="0" w:hanging="0"/>
      </w:pPr>
      <w:rPr>
        <w:rPr>
          <w:rFonts w:cs="Times New Roman"/>
        </w:rPr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1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0"/>
  <w:drawingGridVerticalSpacing w:val="0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usePrinterMetrics w:val="1"/>
  </w:compat>
  <w:shapeDefaults>
    <o:shapedefaults v:ext="edit" spidmax="1026"/>
    <o:shapelayout v:ext="edit">
      <o:rules v:ext="edit"/>
    </o:shapelayout>
  </w:shapeDefaults>
  <w:tmPrefOne w:val="16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7"/>
      <w:tmLastPosIdx w:val="40"/>
    </w:tmLastPosCaret>
    <w:tmLastPosAnchor>
      <w:tmLastPosPgfIdx w:val="0"/>
      <w:tmLastPosIdx w:val="0"/>
    </w:tmLastPosAnchor>
    <w:tmLastPosTblRect w:left="0" w:top="0" w:right="0" w:bottom="0"/>
    <w:tmAppRevision w:date="1386022523" w:val="675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>
      <w:pPr>
        <w:suppressAutoHyphen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 w:customStyle="1">
    <w:name w:val="Заголовок"/>
    <w:qFormat/>
    <w:pPr>
      <w:spacing w:before="240" w:after="120"/>
      <w:keepNext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Arial" w:hAnsi="Arial" w:eastAsia="MS Mincho" w:cs="Tahoma"/>
      <w:sz w:val="28"/>
      <w:szCs w:val="28"/>
    </w:rPr>
  </w:style>
  <w:style w:type="paragraph" w:styleId="">
    <w:name w:val="Body Text"/>
    <w:qFormat/>
    <w:pPr>
      <w:spacing w:after="12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>
    <w:name w:val="List"/>
    <w:qFormat/>
    <w:rPr>
      <w:rFonts w:cs="Tahoma"/>
    </w:rPr>
  </w:style>
  <w:style w:type="paragraph" w:styleId="2" w:customStyle="1">
    <w:name w:val="Название2"/>
    <w:qFormat/>
    <w:pPr>
      <w:spacing w:before="120" w:after="12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cs="Mangal"/>
      <w:i/>
      <w:iCs/>
    </w:rPr>
  </w:style>
  <w:style w:type="paragraph" w:styleId="2" w:customStyle="1">
    <w:name w:val="Указатель2"/>
    <w:qFormat/>
    <w:rPr>
      <w:rFonts w:cs="Mangal"/>
    </w:rPr>
  </w:style>
  <w:style w:type="paragraph" w:styleId="1" w:customStyle="1">
    <w:name w:val="Название1"/>
    <w:qFormat/>
    <w:pPr>
      <w:spacing w:before="120" w:after="12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cs="Tahoma"/>
      <w:i/>
      <w:iCs/>
    </w:rPr>
  </w:style>
  <w:style w:type="paragraph" w:styleId="1" w:customStyle="1">
    <w:name w:val="Указатель1"/>
    <w:qFormat/>
    <w:rPr>
      <w:rFonts w:cs="Tahoma"/>
    </w:rPr>
  </w:style>
  <w:style w:type="paragraph" w:styleId="()">
    <w:name w:val="Normal (Web)"/>
    <w:qFormat/>
    <w:pPr>
      <w:spacing w:before="280" w:after="28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21" w:customStyle="1">
    <w:name w:val="Основной текст 21"/>
    <w:qFormat/>
    <w:pPr>
      <w:spacing w:before="120"/>
      <w:jc w:val="center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Arial" w:hAnsi="Arial" w:cs="Arial"/>
      <w:bCs/>
    </w:rPr>
  </w:style>
  <w:style w:type="paragraph" w:styleId="1" w:customStyle="1">
    <w:name w:val="1"/>
    <w:qFormat/>
    <w:pPr>
      <w:spacing w:before="280" w:after="28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 w:customStyle="1">
    <w:name w:val="Содержимое таблицы"/>
    <w:qFormat/>
  </w:style>
  <w:style w:type="paragraph" w:styleId="" w:customStyle="1">
    <w:name w:val="Заголовок таблицы"/>
    <w:qFormat/>
    <w:pPr>
      <w:spacing/>
      <w:jc w:val="center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b/>
      <w:bCs/>
    </w:rPr>
  </w:style>
  <w:style w:type="character" w:styleId="" w:default="1">
    <w:name w:val="Default Paragraph Font"/>
    <w:rPr>
      <w:sz w:val="22"/>
      <w:szCs w:val="22"/>
    </w:rPr>
  </w:style>
  <w:style w:type="character" w:styleId="WW8Num1z0" w:customStyle="1">
    <w:name w:val="WW8Num1z0"/>
    <w:rPr>
      <w:rFonts w:ascii="Symbol" w:hAnsi="Symbol"/>
      <w:sz w:val="22"/>
      <w:szCs w:val="22"/>
    </w:rPr>
  </w:style>
  <w:style w:type="character" w:styleId="WW8Num2z0" w:customStyle="1">
    <w:name w:val="WW8Num2z0"/>
    <w:rPr>
      <w:rFonts w:ascii="Symbol" w:hAnsi="Symbol"/>
      <w:sz w:val="22"/>
      <w:szCs w:val="22"/>
    </w:rPr>
  </w:style>
  <w:style w:type="character" w:styleId="WW8Num3z0" w:customStyle="1">
    <w:name w:val="WW8Num3z0"/>
    <w:rPr>
      <w:rFonts w:ascii="Symbol" w:hAnsi="Symbol"/>
      <w:sz w:val="22"/>
      <w:szCs w:val="22"/>
    </w:rPr>
  </w:style>
  <w:style w:type="character" w:styleId="WW8Num4z0" w:customStyle="1">
    <w:name w:val="WW8Num4z0"/>
    <w:rPr>
      <w:rFonts w:ascii="Symbol" w:hAnsi="Symbol"/>
      <w:sz w:val="22"/>
      <w:szCs w:val="22"/>
    </w:rPr>
  </w:style>
  <w:style w:type="character" w:styleId="WW8Num5z0" w:customStyle="1">
    <w:name w:val="WW8Num5z0"/>
    <w:rPr>
      <w:rFonts w:ascii="Symbol" w:hAnsi="Symbol"/>
      <w:sz w:val="22"/>
      <w:szCs w:val="22"/>
    </w:rPr>
  </w:style>
  <w:style w:type="character" w:styleId="Absatz-Standardschriftart" w:customStyle="1">
    <w:name w:val="Absatz-Standardschriftart"/>
    <w:rPr>
      <w:sz w:val="22"/>
      <w:szCs w:val="22"/>
    </w:rPr>
  </w:style>
  <w:style w:type="character" w:styleId="WW-Absatz-Standardschriftart" w:customStyle="1">
    <w:name w:val="WW-Absatz-Standardschriftart"/>
    <w:rPr>
      <w:sz w:val="22"/>
      <w:szCs w:val="22"/>
    </w:rPr>
  </w:style>
  <w:style w:type="character" w:styleId="WW-Absatz-Standardschriftart1" w:customStyle="1">
    <w:name w:val="WW-Absatz-Standardschriftart1"/>
    <w:rPr>
      <w:sz w:val="22"/>
      <w:szCs w:val="22"/>
    </w:rPr>
  </w:style>
  <w:style w:type="character" w:styleId="WW-Absatz-Standardschriftart11" w:customStyle="1">
    <w:name w:val="WW-Absatz-Standardschriftart11"/>
    <w:rPr>
      <w:sz w:val="22"/>
      <w:szCs w:val="22"/>
    </w:rPr>
  </w:style>
  <w:style w:type="character" w:styleId="WW-Absatz-Standardschriftart111" w:customStyle="1">
    <w:name w:val="WW-Absatz-Standardschriftart111"/>
    <w:rPr>
      <w:sz w:val="22"/>
      <w:szCs w:val="22"/>
    </w:rPr>
  </w:style>
  <w:style w:type="character" w:styleId="WW8Num6z0" w:customStyle="1">
    <w:name w:val="WW8Num6z0"/>
    <w:rPr>
      <w:rFonts w:ascii="Symbol" w:hAnsi="Symbol"/>
      <w:sz w:val="22"/>
      <w:szCs w:val="22"/>
    </w:rPr>
  </w:style>
  <w:style w:type="character" w:styleId="3" w:customStyle="1">
    <w:name w:val="Основной шрифт абзаца3"/>
    <w:rPr>
      <w:sz w:val="22"/>
      <w:szCs w:val="22"/>
    </w:rPr>
  </w:style>
  <w:style w:type="character" w:styleId="WW-Absatz-Standardschriftart1111" w:customStyle="1">
    <w:name w:val="WW-Absatz-Standardschriftart1111"/>
    <w:rPr>
      <w:sz w:val="22"/>
      <w:szCs w:val="22"/>
    </w:rPr>
  </w:style>
  <w:style w:type="character" w:styleId="WW-Absatz-Standardschriftart11111" w:customStyle="1">
    <w:name w:val="WW-Absatz-Standardschriftart11111"/>
    <w:rPr>
      <w:sz w:val="22"/>
      <w:szCs w:val="22"/>
    </w:rPr>
  </w:style>
  <w:style w:type="character" w:styleId="WW-Absatz-Standardschriftart111111" w:customStyle="1">
    <w:name w:val="WW-Absatz-Standardschriftart111111"/>
    <w:rPr>
      <w:sz w:val="22"/>
      <w:szCs w:val="22"/>
    </w:rPr>
  </w:style>
  <w:style w:type="character" w:styleId="WW-Absatz-Standardschriftart1111111" w:customStyle="1">
    <w:name w:val="WW-Absatz-Standardschriftart1111111"/>
    <w:rPr>
      <w:sz w:val="22"/>
      <w:szCs w:val="22"/>
    </w:rPr>
  </w:style>
  <w:style w:type="character" w:styleId="WW-Absatz-Standardschriftart11111111" w:customStyle="1">
    <w:name w:val="WW-Absatz-Standardschriftart11111111"/>
    <w:rPr>
      <w:sz w:val="22"/>
      <w:szCs w:val="22"/>
    </w:rPr>
  </w:style>
  <w:style w:type="character" w:styleId="WW-Absatz-Standardschriftart111111111" w:customStyle="1">
    <w:name w:val="WW-Absatz-Standardschriftart111111111"/>
    <w:rPr>
      <w:sz w:val="22"/>
      <w:szCs w:val="22"/>
    </w:rPr>
  </w:style>
  <w:style w:type="character" w:styleId="WW8Num1z1" w:customStyle="1">
    <w:name w:val="WW8Num1z1"/>
    <w:rPr>
      <w:rFonts w:ascii="Courier New" w:hAnsi="Courier New"/>
      <w:sz w:val="22"/>
      <w:szCs w:val="22"/>
    </w:rPr>
  </w:style>
  <w:style w:type="character" w:styleId="WW8Num1z2" w:customStyle="1">
    <w:name w:val="WW8Num1z2"/>
    <w:rPr>
      <w:rFonts w:ascii="Wingdings" w:hAnsi="Wingdings"/>
      <w:sz w:val="22"/>
      <w:szCs w:val="22"/>
    </w:rPr>
  </w:style>
  <w:style w:type="character" w:styleId="2" w:customStyle="1">
    <w:name w:val="Основной шрифт абзаца2"/>
    <w:rPr>
      <w:sz w:val="22"/>
      <w:szCs w:val="22"/>
    </w:rPr>
  </w:style>
  <w:style w:type="character" w:styleId="">
    <w:name w:val="Hyperlink"/>
    <w:rPr>
      <w:color w:val="0000ff"/>
      <w:u w:color="auto" w:val="single"/>
    </w:rPr>
  </w:style>
  <w:style w:type="character" w:styleId="" w:customStyle="1">
    <w:name w:val="Символ нумерации"/>
    <w:rPr>
      <w:sz w:val="22"/>
      <w:szCs w:val="22"/>
    </w:rPr>
  </w:style>
  <w:style w:type="character" w:styleId="1" w:customStyle="1">
    <w:name w:val="Основной шрифт абзаца1"/>
    <w:rPr>
      <w:szCs w:val="22"/>
    </w:rPr>
  </w:style>
  <w:style w:type="character" w:styleId="Internetlink" w:customStyle="1">
    <w:name w:val="Internet link"/>
    <w:rPr>
      <w:color w:val="0000ff"/>
      <w:u w:color="auto" w:val="single"/>
    </w:rPr>
  </w:style>
  <w:style w:type="character" w:styleId="" w:customStyle="1">
    <w:name w:val="Маркеры списка"/>
    <w:rPr>
      <w:rFonts w:ascii="OpenSymbol" w:hAnsi="OpenSymbol"/>
      <w:sz w:val="22"/>
      <w:szCs w:val="22"/>
    </w:rPr>
  </w:style>
  <w:style w:type="character" w:styleId="BodyTextChar" w:customStyle="1">
    <w:name w:val="Body Text Cha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>
      <w:pPr>
        <w:suppressAutoHyphen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 w:customStyle="1">
    <w:name w:val="Заголовок"/>
    <w:qFormat/>
    <w:pPr>
      <w:spacing w:before="240" w:after="120"/>
      <w:keepNext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Arial" w:hAnsi="Arial" w:eastAsia="MS Mincho" w:cs="Tahoma"/>
      <w:sz w:val="28"/>
      <w:szCs w:val="28"/>
    </w:rPr>
  </w:style>
  <w:style w:type="paragraph" w:styleId="">
    <w:name w:val="Body Text"/>
    <w:qFormat/>
    <w:pPr>
      <w:spacing w:after="12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>
    <w:name w:val="List"/>
    <w:qFormat/>
    <w:rPr>
      <w:rFonts w:cs="Tahoma"/>
    </w:rPr>
  </w:style>
  <w:style w:type="paragraph" w:styleId="2" w:customStyle="1">
    <w:name w:val="Название2"/>
    <w:qFormat/>
    <w:pPr>
      <w:spacing w:before="120" w:after="12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cs="Mangal"/>
      <w:i/>
      <w:iCs/>
    </w:rPr>
  </w:style>
  <w:style w:type="paragraph" w:styleId="2" w:customStyle="1">
    <w:name w:val="Указатель2"/>
    <w:qFormat/>
    <w:rPr>
      <w:rFonts w:cs="Mangal"/>
    </w:rPr>
  </w:style>
  <w:style w:type="paragraph" w:styleId="1" w:customStyle="1">
    <w:name w:val="Название1"/>
    <w:qFormat/>
    <w:pPr>
      <w:spacing w:before="120" w:after="12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cs="Tahoma"/>
      <w:i/>
      <w:iCs/>
    </w:rPr>
  </w:style>
  <w:style w:type="paragraph" w:styleId="1" w:customStyle="1">
    <w:name w:val="Указатель1"/>
    <w:qFormat/>
    <w:rPr>
      <w:rFonts w:cs="Tahoma"/>
    </w:rPr>
  </w:style>
  <w:style w:type="paragraph" w:styleId="()">
    <w:name w:val="Normal (Web)"/>
    <w:qFormat/>
    <w:pPr>
      <w:spacing w:before="280" w:after="28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21" w:customStyle="1">
    <w:name w:val="Основной текст 21"/>
    <w:qFormat/>
    <w:pPr>
      <w:spacing w:before="120"/>
      <w:jc w:val="center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Arial" w:hAnsi="Arial" w:cs="Arial"/>
      <w:bCs/>
    </w:rPr>
  </w:style>
  <w:style w:type="paragraph" w:styleId="1" w:customStyle="1">
    <w:name w:val="1"/>
    <w:qFormat/>
    <w:pPr>
      <w:spacing w:before="280" w:after="28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 w:customStyle="1">
    <w:name w:val="Содержимое таблицы"/>
    <w:qFormat/>
  </w:style>
  <w:style w:type="paragraph" w:styleId="" w:customStyle="1">
    <w:name w:val="Заголовок таблицы"/>
    <w:qFormat/>
    <w:pPr>
      <w:spacing/>
      <w:jc w:val="center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b/>
      <w:bCs/>
    </w:rPr>
  </w:style>
  <w:style w:type="character" w:styleId="" w:default="1">
    <w:name w:val="Default Paragraph Font"/>
    <w:rPr>
      <w:sz w:val="22"/>
      <w:szCs w:val="22"/>
    </w:rPr>
  </w:style>
  <w:style w:type="character" w:styleId="WW8Num1z0" w:customStyle="1">
    <w:name w:val="WW8Num1z0"/>
    <w:rPr>
      <w:rFonts w:ascii="Symbol" w:hAnsi="Symbol"/>
      <w:sz w:val="22"/>
      <w:szCs w:val="22"/>
    </w:rPr>
  </w:style>
  <w:style w:type="character" w:styleId="WW8Num2z0" w:customStyle="1">
    <w:name w:val="WW8Num2z0"/>
    <w:rPr>
      <w:rFonts w:ascii="Symbol" w:hAnsi="Symbol"/>
      <w:sz w:val="22"/>
      <w:szCs w:val="22"/>
    </w:rPr>
  </w:style>
  <w:style w:type="character" w:styleId="WW8Num3z0" w:customStyle="1">
    <w:name w:val="WW8Num3z0"/>
    <w:rPr>
      <w:rFonts w:ascii="Symbol" w:hAnsi="Symbol"/>
      <w:sz w:val="22"/>
      <w:szCs w:val="22"/>
    </w:rPr>
  </w:style>
  <w:style w:type="character" w:styleId="WW8Num4z0" w:customStyle="1">
    <w:name w:val="WW8Num4z0"/>
    <w:rPr>
      <w:rFonts w:ascii="Symbol" w:hAnsi="Symbol"/>
      <w:sz w:val="22"/>
      <w:szCs w:val="22"/>
    </w:rPr>
  </w:style>
  <w:style w:type="character" w:styleId="WW8Num5z0" w:customStyle="1">
    <w:name w:val="WW8Num5z0"/>
    <w:rPr>
      <w:rFonts w:ascii="Symbol" w:hAnsi="Symbol"/>
      <w:sz w:val="22"/>
      <w:szCs w:val="22"/>
    </w:rPr>
  </w:style>
  <w:style w:type="character" w:styleId="Absatz-Standardschriftart" w:customStyle="1">
    <w:name w:val="Absatz-Standardschriftart"/>
    <w:rPr>
      <w:sz w:val="22"/>
      <w:szCs w:val="22"/>
    </w:rPr>
  </w:style>
  <w:style w:type="character" w:styleId="WW-Absatz-Standardschriftart" w:customStyle="1">
    <w:name w:val="WW-Absatz-Standardschriftart"/>
    <w:rPr>
      <w:sz w:val="22"/>
      <w:szCs w:val="22"/>
    </w:rPr>
  </w:style>
  <w:style w:type="character" w:styleId="WW-Absatz-Standardschriftart1" w:customStyle="1">
    <w:name w:val="WW-Absatz-Standardschriftart1"/>
    <w:rPr>
      <w:sz w:val="22"/>
      <w:szCs w:val="22"/>
    </w:rPr>
  </w:style>
  <w:style w:type="character" w:styleId="WW-Absatz-Standardschriftart11" w:customStyle="1">
    <w:name w:val="WW-Absatz-Standardschriftart11"/>
    <w:rPr>
      <w:sz w:val="22"/>
      <w:szCs w:val="22"/>
    </w:rPr>
  </w:style>
  <w:style w:type="character" w:styleId="WW-Absatz-Standardschriftart111" w:customStyle="1">
    <w:name w:val="WW-Absatz-Standardschriftart111"/>
    <w:rPr>
      <w:sz w:val="22"/>
      <w:szCs w:val="22"/>
    </w:rPr>
  </w:style>
  <w:style w:type="character" w:styleId="WW8Num6z0" w:customStyle="1">
    <w:name w:val="WW8Num6z0"/>
    <w:rPr>
      <w:rFonts w:ascii="Symbol" w:hAnsi="Symbol"/>
      <w:sz w:val="22"/>
      <w:szCs w:val="22"/>
    </w:rPr>
  </w:style>
  <w:style w:type="character" w:styleId="3" w:customStyle="1">
    <w:name w:val="Основной шрифт абзаца3"/>
    <w:rPr>
      <w:sz w:val="22"/>
      <w:szCs w:val="22"/>
    </w:rPr>
  </w:style>
  <w:style w:type="character" w:styleId="WW-Absatz-Standardschriftart1111" w:customStyle="1">
    <w:name w:val="WW-Absatz-Standardschriftart1111"/>
    <w:rPr>
      <w:sz w:val="22"/>
      <w:szCs w:val="22"/>
    </w:rPr>
  </w:style>
  <w:style w:type="character" w:styleId="WW-Absatz-Standardschriftart11111" w:customStyle="1">
    <w:name w:val="WW-Absatz-Standardschriftart11111"/>
    <w:rPr>
      <w:sz w:val="22"/>
      <w:szCs w:val="22"/>
    </w:rPr>
  </w:style>
  <w:style w:type="character" w:styleId="WW-Absatz-Standardschriftart111111" w:customStyle="1">
    <w:name w:val="WW-Absatz-Standardschriftart111111"/>
    <w:rPr>
      <w:sz w:val="22"/>
      <w:szCs w:val="22"/>
    </w:rPr>
  </w:style>
  <w:style w:type="character" w:styleId="WW-Absatz-Standardschriftart1111111" w:customStyle="1">
    <w:name w:val="WW-Absatz-Standardschriftart1111111"/>
    <w:rPr>
      <w:sz w:val="22"/>
      <w:szCs w:val="22"/>
    </w:rPr>
  </w:style>
  <w:style w:type="character" w:styleId="WW-Absatz-Standardschriftart11111111" w:customStyle="1">
    <w:name w:val="WW-Absatz-Standardschriftart11111111"/>
    <w:rPr>
      <w:sz w:val="22"/>
      <w:szCs w:val="22"/>
    </w:rPr>
  </w:style>
  <w:style w:type="character" w:styleId="WW-Absatz-Standardschriftart111111111" w:customStyle="1">
    <w:name w:val="WW-Absatz-Standardschriftart111111111"/>
    <w:rPr>
      <w:sz w:val="22"/>
      <w:szCs w:val="22"/>
    </w:rPr>
  </w:style>
  <w:style w:type="character" w:styleId="WW8Num1z1" w:customStyle="1">
    <w:name w:val="WW8Num1z1"/>
    <w:rPr>
      <w:rFonts w:ascii="Courier New" w:hAnsi="Courier New"/>
      <w:sz w:val="22"/>
      <w:szCs w:val="22"/>
    </w:rPr>
  </w:style>
  <w:style w:type="character" w:styleId="WW8Num1z2" w:customStyle="1">
    <w:name w:val="WW8Num1z2"/>
    <w:rPr>
      <w:rFonts w:ascii="Wingdings" w:hAnsi="Wingdings"/>
      <w:sz w:val="22"/>
      <w:szCs w:val="22"/>
    </w:rPr>
  </w:style>
  <w:style w:type="character" w:styleId="2" w:customStyle="1">
    <w:name w:val="Основной шрифт абзаца2"/>
    <w:rPr>
      <w:sz w:val="22"/>
      <w:szCs w:val="22"/>
    </w:rPr>
  </w:style>
  <w:style w:type="character" w:styleId="">
    <w:name w:val="Hyperlink"/>
    <w:rPr>
      <w:color w:val="0000ff"/>
      <w:u w:color="auto" w:val="single"/>
    </w:rPr>
  </w:style>
  <w:style w:type="character" w:styleId="" w:customStyle="1">
    <w:name w:val="Символ нумерации"/>
    <w:rPr>
      <w:sz w:val="22"/>
      <w:szCs w:val="22"/>
    </w:rPr>
  </w:style>
  <w:style w:type="character" w:styleId="1" w:customStyle="1">
    <w:name w:val="Основной шрифт абзаца1"/>
    <w:rPr>
      <w:szCs w:val="22"/>
    </w:rPr>
  </w:style>
  <w:style w:type="character" w:styleId="Internetlink" w:customStyle="1">
    <w:name w:val="Internet link"/>
    <w:rPr>
      <w:color w:val="0000ff"/>
      <w:u w:color="auto" w:val="single"/>
    </w:rPr>
  </w:style>
  <w:style w:type="character" w:styleId="" w:customStyle="1">
    <w:name w:val="Маркеры списка"/>
    <w:rPr>
      <w:rFonts w:ascii="OpenSymbol" w:hAnsi="OpenSymbol"/>
      <w:sz w:val="22"/>
      <w:szCs w:val="22"/>
    </w:rPr>
  </w:style>
  <w:style w:type="character" w:styleId="BodyTextChar" w:customStyle="1">
    <w:name w:val="Body Text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rev.675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Владимир Маламид</dc:creator>
  <cp:keywords/>
  <dc:description/>
  <cp:lastModifiedBy/>
  <cp:revision>61</cp:revision>
  <cp:lastPrinted>2012-04-11T17:29:00Z</cp:lastPrinted>
  <dcterms:created xsi:type="dcterms:W3CDTF">2012-04-23T16:45:00Z</dcterms:created>
  <dcterms:modified xsi:type="dcterms:W3CDTF">2013-12-03T00:15:23Z</dcterms:modified>
</cp:coreProperties>
</file>